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                                               </w:t>
      </w:r>
      <w:r w:rsidRPr="00E4433F">
        <w:rPr>
          <w:rFonts w:ascii="Times New Roman" w:hAnsi="Times New Roman"/>
          <w:bCs/>
          <w:color w:val="000000"/>
          <w:sz w:val="27"/>
          <w:szCs w:val="27"/>
          <w:lang w:eastAsia="ru-RU"/>
        </w:rPr>
        <w:t>Утверждено:</w:t>
      </w:r>
    </w:p>
    <w:p w:rsidR="00E4433F" w:rsidRPr="00E4433F" w:rsidRDefault="00E4433F" w:rsidP="00E4433F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</w:pPr>
      <w:r w:rsidRPr="00E4433F"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  <w:t xml:space="preserve">                        </w:t>
      </w:r>
      <w:proofErr w:type="gramStart"/>
      <w:r w:rsidRPr="00E4433F"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  <w:t>приказом  директора</w:t>
      </w:r>
      <w:proofErr w:type="gramEnd"/>
      <w:r w:rsidRPr="00E4433F"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  <w:t xml:space="preserve"> МБОУ «СОШ №1» ПГО </w:t>
      </w:r>
    </w:p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</w:pPr>
      <w:r w:rsidRPr="00E4433F"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  <w:t xml:space="preserve">                  </w:t>
      </w:r>
      <w:bookmarkStart w:id="0" w:name="_GoBack"/>
      <w:bookmarkEnd w:id="0"/>
      <w:r w:rsidRPr="00E4433F"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  <w:t>№93/1-а от 01.09.2020 г.</w:t>
      </w:r>
      <w:r w:rsidRPr="00E4433F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</w:p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4433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План</w:t>
      </w:r>
    </w:p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4433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работы комиссии по соблюдению требований к служебному поведению</w:t>
      </w:r>
    </w:p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E4433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и урегулированию конфликта интересов МБОУ «СОШ №1» ПГО</w:t>
      </w:r>
    </w:p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4433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2020/2021 учебный год.</w:t>
      </w:r>
    </w:p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443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Основанием для проведения заседания комиссии является: </w:t>
      </w:r>
    </w:p>
    <w:p w:rsidR="00E4433F" w:rsidRPr="00E4433F" w:rsidRDefault="00E4433F" w:rsidP="00E4433F">
      <w:pPr>
        <w:autoSpaceDE w:val="0"/>
        <w:autoSpaceDN w:val="0"/>
        <w:adjustRightInd w:val="0"/>
        <w:spacing w:after="114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443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полученная от правоохранительных, судебных и иных государственных органов, от организаций, должностных лиц или граждан информация о совершении сотрудником, порочащих его честь и достоинство, или об ином нарушении сотрудника требований к служебному поведению; </w:t>
      </w:r>
    </w:p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4433F">
        <w:rPr>
          <w:rFonts w:ascii="Times New Roman" w:hAnsi="Times New Roman"/>
          <w:color w:val="000000"/>
          <w:sz w:val="26"/>
          <w:szCs w:val="26"/>
          <w:lang w:eastAsia="ru-RU"/>
        </w:rPr>
        <w:t>- информация о наличии у сотрудника личной заинтересованности, которая приводит или может привести к конфликту интересов.</w:t>
      </w:r>
    </w:p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9778" w:type="dxa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2332"/>
        <w:gridCol w:w="2376"/>
      </w:tblGrid>
      <w:tr w:rsidR="00E4433F" w:rsidRPr="00E4433F" w:rsidTr="00E44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Наименование вопросов для рассмотрения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Дата </w:t>
            </w:r>
          </w:p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проведения </w:t>
            </w:r>
          </w:p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заседания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Ответственное лицо </w:t>
            </w:r>
          </w:p>
        </w:tc>
      </w:tr>
      <w:tr w:rsidR="00E4433F" w:rsidRPr="00E4433F" w:rsidTr="00E44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Организация рассмотрения уведомлений сотрудников о выполнении ими иной оплачиваемой работы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 мере поступления уведомлений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Комиссия по урегулированию конфликта интересов </w:t>
            </w:r>
          </w:p>
        </w:tc>
      </w:tr>
      <w:tr w:rsidR="00E4433F" w:rsidRPr="00E4433F" w:rsidTr="00E44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Рассмотрение информации, поступившей от </w:t>
            </w:r>
          </w:p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правоохранительных, налоговых и иных органов по фактам, препятствующим назначению на должность сотрудника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 мере поступления уведомлений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Комиссия по урегулированию конфликта интересов </w:t>
            </w:r>
          </w:p>
        </w:tc>
      </w:tr>
      <w:tr w:rsidR="00E4433F" w:rsidRPr="00E4433F" w:rsidTr="00E44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Рассмотрение вновь принятых федеральных и региональных правовых актов по вопросам соблюдения требований к служебному поведению сотрудников и урегулированию конфликта интересов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433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Комиссия по урегулированию конфликта интересов </w:t>
            </w:r>
          </w:p>
        </w:tc>
      </w:tr>
    </w:tbl>
    <w:p w:rsidR="00E4433F" w:rsidRPr="00E4433F" w:rsidRDefault="00E4433F" w:rsidP="00E4433F">
      <w:pPr>
        <w:spacing w:after="0"/>
        <w:rPr>
          <w:vanish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2498"/>
        <w:gridCol w:w="2498"/>
        <w:gridCol w:w="2497"/>
        <w:gridCol w:w="2497"/>
      </w:tblGrid>
      <w:tr w:rsidR="00E4433F" w:rsidRPr="00E4433F" w:rsidTr="00E4433F">
        <w:trPr>
          <w:trHeight w:val="7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E4433F" w:rsidRPr="00E4433F" w:rsidRDefault="00E4433F" w:rsidP="00E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4433F" w:rsidRPr="00E4433F" w:rsidRDefault="00E4433F" w:rsidP="00E443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433F" w:rsidRPr="00E4433F" w:rsidRDefault="00E4433F" w:rsidP="00E4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433F" w:rsidRPr="00E4433F" w:rsidRDefault="00E4433F" w:rsidP="00E443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4433F" w:rsidRPr="00E4433F" w:rsidRDefault="00E4433F" w:rsidP="00E443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48A8" w:rsidRDefault="00D448A8"/>
    <w:sectPr w:rsidR="00D448A8" w:rsidSect="00E443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33F"/>
    <w:rsid w:val="00D448A8"/>
    <w:rsid w:val="00E4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D9CA"/>
  <w15:chartTrackingRefBased/>
  <w15:docId w15:val="{3DB18D08-C86E-4EE0-9411-242F27F4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3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2021-07-27T06:46:00Z</dcterms:created>
  <dcterms:modified xsi:type="dcterms:W3CDTF">2021-07-27T06:47:00Z</dcterms:modified>
</cp:coreProperties>
</file>