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EA" w:rsidRPr="00A37C3F" w:rsidRDefault="007D27EA" w:rsidP="00A37C3F">
      <w:pPr>
        <w:jc w:val="center"/>
        <w:rPr>
          <w:b/>
          <w:sz w:val="28"/>
          <w:szCs w:val="28"/>
        </w:rPr>
      </w:pPr>
      <w:r w:rsidRPr="00A37C3F">
        <w:rPr>
          <w:b/>
          <w:sz w:val="28"/>
          <w:szCs w:val="28"/>
        </w:rPr>
        <w:t>Аннотация  к рабочей программе по предмету  «Литература» 10-11 классы</w:t>
      </w:r>
    </w:p>
    <w:p w:rsidR="007D27EA" w:rsidRDefault="007D27EA" w:rsidP="007D27EA">
      <w:r>
        <w:t>Рабочая программа «Литература 10-11 класс» составлена на основе следующих документов:</w:t>
      </w:r>
    </w:p>
    <w:p w:rsidR="007D27EA" w:rsidRDefault="007D27EA" w:rsidP="007D27EA">
      <w:r>
        <w:t>-Закон об образовании,</w:t>
      </w:r>
    </w:p>
    <w:p w:rsidR="007D27EA" w:rsidRDefault="007D27EA" w:rsidP="007D27EA">
      <w:r>
        <w:t>-ФК ГОС 2004г.,</w:t>
      </w:r>
    </w:p>
    <w:p w:rsidR="007D27EA" w:rsidRDefault="001F7DFC" w:rsidP="007D27EA">
      <w:r>
        <w:t xml:space="preserve">-авторской программы </w:t>
      </w:r>
      <w:bookmarkStart w:id="0" w:name="_GoBack"/>
      <w:bookmarkEnd w:id="0"/>
      <w:r w:rsidR="007D27EA">
        <w:t xml:space="preserve">Т.Ф. </w:t>
      </w:r>
      <w:proofErr w:type="spellStart"/>
      <w:r w:rsidR="007D27EA">
        <w:t>Курдюмовой</w:t>
      </w:r>
      <w:proofErr w:type="spellEnd"/>
      <w:r w:rsidR="007D27EA">
        <w:t>.</w:t>
      </w:r>
    </w:p>
    <w:p w:rsidR="007D27EA" w:rsidRDefault="007D27EA" w:rsidP="007D27EA">
      <w:proofErr w:type="gramStart"/>
      <w:r>
        <w:t>Программа  для</w:t>
      </w:r>
      <w:proofErr w:type="gramEnd"/>
      <w:r>
        <w:t xml:space="preserve">  учащихся  10-11  класса  разработана  на  основе  примерной  программы  по литературе  для  общеобразовательных  учреждений под  редакцией  Т.Ф.  </w:t>
      </w:r>
      <w:proofErr w:type="spellStart"/>
      <w:proofErr w:type="gramStart"/>
      <w:r>
        <w:t>Курдюмовой</w:t>
      </w:r>
      <w:proofErr w:type="spellEnd"/>
      <w:r>
        <w:t xml:space="preserve">  10</w:t>
      </w:r>
      <w:proofErr w:type="gramEnd"/>
      <w:r>
        <w:t xml:space="preserve">-11классы (базовый уровень) (авторы: Т.Ф. </w:t>
      </w:r>
      <w:proofErr w:type="spellStart"/>
      <w:r>
        <w:t>Курдюмова</w:t>
      </w:r>
      <w:proofErr w:type="spellEnd"/>
      <w:r>
        <w:t>, Е. Н. Колокольцев, /С.А. Леонов и другие. М.: Дрофа).</w:t>
      </w:r>
    </w:p>
    <w:p w:rsidR="007D27EA" w:rsidRDefault="007D27EA" w:rsidP="007D27EA">
      <w:r>
        <w:t xml:space="preserve">Рабочая программа обеспечена учебниками: </w:t>
      </w:r>
    </w:p>
    <w:p w:rsidR="007D27EA" w:rsidRDefault="007D27EA" w:rsidP="007D27EA">
      <w:r>
        <w:t xml:space="preserve">учебник для учащихся 10 классов под редакцией Т.Ф. </w:t>
      </w:r>
      <w:proofErr w:type="spellStart"/>
      <w:r>
        <w:t>Курдюмовой</w:t>
      </w:r>
      <w:proofErr w:type="spellEnd"/>
      <w:r>
        <w:t xml:space="preserve">.- М.: Дрофа, учебник для учащихся 11 классов в 2-х частях под редакцией Т.Ф. </w:t>
      </w:r>
      <w:proofErr w:type="spellStart"/>
      <w:r>
        <w:t>Курдюмовой</w:t>
      </w:r>
      <w:proofErr w:type="spellEnd"/>
      <w:r>
        <w:t xml:space="preserve">.-М.: Дрофа. </w:t>
      </w:r>
    </w:p>
    <w:p w:rsidR="007D27EA" w:rsidRDefault="007D27EA" w:rsidP="007D27EA">
      <w:r>
        <w:t>Программа рассчитана на 1</w:t>
      </w:r>
      <w:r w:rsidR="00E6372B">
        <w:t>36</w:t>
      </w:r>
      <w:r>
        <w:t xml:space="preserve"> часа в год (</w:t>
      </w:r>
      <w:r w:rsidR="00E6372B">
        <w:t>4</w:t>
      </w:r>
      <w:r>
        <w:t xml:space="preserve"> часа в неделю) – 10 класс,1</w:t>
      </w:r>
      <w:r w:rsidR="00E6372B">
        <w:t>36</w:t>
      </w:r>
      <w:r>
        <w:t xml:space="preserve"> часа (</w:t>
      </w:r>
      <w:r w:rsidR="00E6372B">
        <w:t>4</w:t>
      </w:r>
      <w:r>
        <w:t xml:space="preserve"> часа в неделю) - 11 класс. </w:t>
      </w:r>
    </w:p>
    <w:p w:rsidR="007D27EA" w:rsidRDefault="007D27EA" w:rsidP="007D27EA">
      <w:r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 учащихся  об  историческом  развитии  литературы,  осознании  диалога классической и современной  литературы.  Это  позволяет  реализовать цели  изучения литературы в старших классах воспитание духовно  развитой  личности,  готовой  к  самопознанию  и самосовершенствованию,  способной  к  созидательной  деятельности  в  современном  мире; </w:t>
      </w:r>
    </w:p>
    <w:p w:rsidR="007D27EA" w:rsidRDefault="007D27EA" w:rsidP="007D27EA">
      <w:r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7D27EA" w:rsidRDefault="007D27EA" w:rsidP="007D27EA">
      <w:r>
        <w:t xml:space="preserve">развитие представлений о специфике литературы в ряду других искусств; культуры читательского  восприятия  художественного  текста,  понимания  авторской  позиции, исторической  и  эстетической  обусловленности  литературного  процесса;  образного 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7D27EA" w:rsidRDefault="007D27EA" w:rsidP="007D27EA">
      <w:r>
        <w:t xml:space="preserve">освоение текстов  художественных  произведений  в  единстве  содержания  и  формы, основных историко-литературных сведений и теоретико-литературных понятий; формирование общего  представления об историко-литературном процессе; </w:t>
      </w:r>
    </w:p>
    <w:p w:rsidR="007D27EA" w:rsidRDefault="007D27EA" w:rsidP="007D27EA">
      <w:r>
        <w:t xml:space="preserve">совершенствование умений анализа и интерпретации литературного произведения как художественного  целого  в  его  историко-литературной  обусловленности  с  использованием теоретико-литературных  знаний;  написания  сочинений  различных  типов;  поиска, систематизации и использования необходимой информации, в том числе в сети Интернета. </w:t>
      </w:r>
    </w:p>
    <w:p w:rsidR="007D27EA" w:rsidRDefault="007D27EA" w:rsidP="007D27EA">
      <w:r>
        <w:lastRenderedPageBreak/>
        <w:t xml:space="preserve">Цель  изучения  литературы в  школе  в  следующем:  способствовать  духовному установлению  личности,  формированию  нравственных  позиций,  эстетического  вкуса, совершенному владению речью. </w:t>
      </w:r>
    </w:p>
    <w:p w:rsidR="00F67858" w:rsidRDefault="007D27EA" w:rsidP="007D27EA">
      <w:r>
        <w:t>Данная цель может быть достигнута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sectPr w:rsidR="00F67858" w:rsidSect="000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7EA"/>
    <w:rsid w:val="00045977"/>
    <w:rsid w:val="001F7DFC"/>
    <w:rsid w:val="007D27EA"/>
    <w:rsid w:val="00A37C3F"/>
    <w:rsid w:val="00E6372B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FBB5"/>
  <w15:docId w15:val="{98E4C398-99B1-44D7-9988-CAE24C6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Елена</cp:lastModifiedBy>
  <cp:revision>4</cp:revision>
  <dcterms:created xsi:type="dcterms:W3CDTF">2018-05-03T06:34:00Z</dcterms:created>
  <dcterms:modified xsi:type="dcterms:W3CDTF">2018-06-17T11:19:00Z</dcterms:modified>
</cp:coreProperties>
</file>