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CDC" w:rsidRPr="00741CDC" w:rsidRDefault="00741CDC" w:rsidP="00741CDC">
      <w:pPr>
        <w:jc w:val="center"/>
        <w:rPr>
          <w:rFonts w:ascii="Times New Roman" w:hAnsi="Times New Roman" w:cs="Times New Roman"/>
          <w:color w:val="C00000"/>
          <w:sz w:val="28"/>
        </w:rPr>
      </w:pPr>
      <w:r w:rsidRPr="00741CDC">
        <w:rPr>
          <w:rFonts w:ascii="Times New Roman" w:hAnsi="Times New Roman" w:cs="Times New Roman"/>
          <w:color w:val="C00000"/>
          <w:sz w:val="28"/>
        </w:rPr>
        <w:t>ПА</w:t>
      </w:r>
      <w:r>
        <w:rPr>
          <w:rFonts w:ascii="Times New Roman" w:hAnsi="Times New Roman" w:cs="Times New Roman"/>
          <w:color w:val="C00000"/>
          <w:sz w:val="28"/>
        </w:rPr>
        <w:t>МЯТНЫЕ ДАТЫ В ИЮНЕ 2020</w:t>
      </w:r>
    </w:p>
    <w:p w:rsidR="001574D9" w:rsidRDefault="00741CDC">
      <w:pPr>
        <w:rPr>
          <w:rFonts w:ascii="Times New Roman" w:hAnsi="Times New Roman" w:cs="Times New Roman"/>
          <w:sz w:val="28"/>
        </w:rPr>
      </w:pPr>
      <w:r w:rsidRPr="00741CDC">
        <w:rPr>
          <w:rFonts w:ascii="Times New Roman" w:hAnsi="Times New Roman" w:cs="Times New Roman"/>
          <w:sz w:val="28"/>
        </w:rPr>
        <w:t xml:space="preserve">Брусиловский прорыв - наступательная операция русских войск, разработанная ген. Брусиловым, против австро-венгерских и германских войск в Галиции и </w:t>
      </w:r>
      <w:proofErr w:type="spellStart"/>
      <w:r w:rsidRPr="00741CDC">
        <w:rPr>
          <w:rFonts w:ascii="Times New Roman" w:hAnsi="Times New Roman" w:cs="Times New Roman"/>
          <w:sz w:val="28"/>
        </w:rPr>
        <w:t>Буковине</w:t>
      </w:r>
      <w:proofErr w:type="spellEnd"/>
      <w:r w:rsidRPr="00741CDC">
        <w:rPr>
          <w:rFonts w:ascii="Times New Roman" w:hAnsi="Times New Roman" w:cs="Times New Roman"/>
          <w:sz w:val="28"/>
        </w:rPr>
        <w:t>. Была названа самой удачной операцией Первой мировой.</w:t>
      </w:r>
    </w:p>
    <w:p w:rsidR="00741CDC" w:rsidRDefault="00741CDC">
      <w:pPr>
        <w:rPr>
          <w:rFonts w:ascii="Times New Roman" w:hAnsi="Times New Roman" w:cs="Times New Roman"/>
          <w:sz w:val="28"/>
        </w:rPr>
      </w:pPr>
      <w:r>
        <w:rPr>
          <w:rFonts w:ascii="Times New Roman" w:hAnsi="Times New Roman" w:cs="Times New Roman"/>
          <w:noProof/>
          <w:sz w:val="28"/>
          <w:lang w:eastAsia="ru-RU"/>
        </w:rPr>
        <w:drawing>
          <wp:inline distT="0" distB="0" distL="0" distR="0">
            <wp:extent cx="6480175" cy="4037577"/>
            <wp:effectExtent l="0" t="0" r="0" b="1270"/>
            <wp:docPr id="1" name="Рисунок 1" descr="C:\Users\User\Desktop\e34f6ba9ddfdf6f443f476c7fae82e55f097e8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e34f6ba9ddfdf6f443f476c7fae82e55f097e83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80175" cy="4037577"/>
                    </a:xfrm>
                    <a:prstGeom prst="rect">
                      <a:avLst/>
                    </a:prstGeom>
                    <a:noFill/>
                    <a:ln>
                      <a:noFill/>
                    </a:ln>
                  </pic:spPr>
                </pic:pic>
              </a:graphicData>
            </a:graphic>
          </wp:inline>
        </w:drawing>
      </w:r>
    </w:p>
    <w:p w:rsidR="00741CDC" w:rsidRPr="00741CDC" w:rsidRDefault="00741CDC" w:rsidP="00741CDC">
      <w:pPr>
        <w:rPr>
          <w:rFonts w:ascii="Times New Roman" w:hAnsi="Times New Roman" w:cs="Times New Roman"/>
          <w:sz w:val="28"/>
        </w:rPr>
      </w:pPr>
      <w:r w:rsidRPr="00741CDC">
        <w:rPr>
          <w:rFonts w:ascii="Times New Roman" w:hAnsi="Times New Roman" w:cs="Times New Roman"/>
          <w:b/>
          <w:bCs/>
          <w:sz w:val="28"/>
        </w:rPr>
        <w:t>ИНИЦИАТИВА НАСТУПАТЕЛЬНЫХ ДЕЙСТВИЙ</w:t>
      </w:r>
    </w:p>
    <w:p w:rsidR="00741CDC" w:rsidRPr="00741CDC" w:rsidRDefault="00741CDC" w:rsidP="00741CDC">
      <w:pPr>
        <w:rPr>
          <w:rFonts w:ascii="Times New Roman" w:hAnsi="Times New Roman" w:cs="Times New Roman"/>
          <w:sz w:val="28"/>
        </w:rPr>
      </w:pPr>
      <w:r w:rsidRPr="00741CDC">
        <w:rPr>
          <w:rFonts w:ascii="Times New Roman" w:hAnsi="Times New Roman" w:cs="Times New Roman"/>
          <w:sz w:val="28"/>
        </w:rPr>
        <w:t>Чувство личной ответственности перед Родиной побудило Брусилова предпринимать шаги, необычные для высшего генералитета времен последнего российского самодержца. Он решительно оспорил мнение своего предшественника и штаба верховного главнокомандующего, согласно которому войскам Юго-Западного фронта в кампании 1916 г. предназначалось сугубо пассивная, оборонительная роль. Через неделю после назначения генерал заявил Николаю II, что если ему не будет предоставлена инициатива наступательных действий, он в таком случае будет считать свое пребывание на посту главнокомандующего фронтом не только бесполезным, но и вредным и попросит о замене.</w:t>
      </w:r>
    </w:p>
    <w:p w:rsidR="00741CDC" w:rsidRPr="00741CDC" w:rsidRDefault="00741CDC" w:rsidP="00741CDC">
      <w:pPr>
        <w:rPr>
          <w:rFonts w:ascii="Times New Roman" w:hAnsi="Times New Roman" w:cs="Times New Roman"/>
          <w:sz w:val="28"/>
        </w:rPr>
      </w:pPr>
      <w:r w:rsidRPr="00741CDC">
        <w:rPr>
          <w:rFonts w:ascii="Times New Roman" w:hAnsi="Times New Roman" w:cs="Times New Roman"/>
          <w:sz w:val="28"/>
        </w:rPr>
        <w:t xml:space="preserve">«Государя, - вспоминал Брусилов, - несколько передернуло, - вероятно, вследствие столь резкого и категорического моего заявления, тогда как по свойству его характера он был более склонен к положениям нерешительным и неопределенным... Тем не </w:t>
      </w:r>
      <w:proofErr w:type="gramStart"/>
      <w:r w:rsidRPr="00741CDC">
        <w:rPr>
          <w:rFonts w:ascii="Times New Roman" w:hAnsi="Times New Roman" w:cs="Times New Roman"/>
          <w:sz w:val="28"/>
        </w:rPr>
        <w:t>менее</w:t>
      </w:r>
      <w:proofErr w:type="gramEnd"/>
      <w:r w:rsidRPr="00741CDC">
        <w:rPr>
          <w:rFonts w:ascii="Times New Roman" w:hAnsi="Times New Roman" w:cs="Times New Roman"/>
          <w:sz w:val="28"/>
        </w:rPr>
        <w:t xml:space="preserve"> он никакого неудовольствия не высказал, а предложил лишь повторить мое заявление на военном совете, который должен был состояться 1 апреля, причем сказал, что он ничего не имеет ни за, ни против и чтобы я на совете сговорился с его начальником штаба и другими главнокомандующими».</w:t>
      </w:r>
    </w:p>
    <w:p w:rsidR="00741CDC" w:rsidRPr="00741CDC" w:rsidRDefault="00741CDC" w:rsidP="00741CDC">
      <w:pPr>
        <w:rPr>
          <w:rFonts w:ascii="Times New Roman" w:hAnsi="Times New Roman" w:cs="Times New Roman"/>
          <w:sz w:val="28"/>
        </w:rPr>
      </w:pPr>
      <w:r w:rsidRPr="00741CDC">
        <w:rPr>
          <w:rFonts w:ascii="Times New Roman" w:hAnsi="Times New Roman" w:cs="Times New Roman"/>
          <w:sz w:val="28"/>
        </w:rPr>
        <w:lastRenderedPageBreak/>
        <w:t xml:space="preserve">На этом совете предстояло выработать программу боевых действий на 1916 г. М.К. </w:t>
      </w:r>
      <w:proofErr w:type="spellStart"/>
      <w:r w:rsidRPr="00741CDC">
        <w:rPr>
          <w:rFonts w:ascii="Times New Roman" w:hAnsi="Times New Roman" w:cs="Times New Roman"/>
          <w:sz w:val="28"/>
        </w:rPr>
        <w:t>Лемке</w:t>
      </w:r>
      <w:proofErr w:type="spellEnd"/>
      <w:r w:rsidRPr="00741CDC">
        <w:rPr>
          <w:rFonts w:ascii="Times New Roman" w:hAnsi="Times New Roman" w:cs="Times New Roman"/>
          <w:sz w:val="28"/>
        </w:rPr>
        <w:t>, возглавлявший «Бюро печати» при Ставке, записал в дневнике: «1 апреля 1916 г. Брусилов приехал сегодня утром. Он совсем не такой молодец, каким его изображают на более молодых фотографиях: слегка сгорблен, усы короткие, весь какой-то немного сдавленный, впечатления молодцеватости уже не производит. Совещание началось в 10 час</w:t>
      </w:r>
      <w:proofErr w:type="gramStart"/>
      <w:r w:rsidRPr="00741CDC">
        <w:rPr>
          <w:rFonts w:ascii="Times New Roman" w:hAnsi="Times New Roman" w:cs="Times New Roman"/>
          <w:sz w:val="28"/>
        </w:rPr>
        <w:t>.</w:t>
      </w:r>
      <w:proofErr w:type="gramEnd"/>
      <w:r w:rsidRPr="00741CDC">
        <w:rPr>
          <w:rFonts w:ascii="Times New Roman" w:hAnsi="Times New Roman" w:cs="Times New Roman"/>
          <w:sz w:val="28"/>
        </w:rPr>
        <w:t xml:space="preserve"> </w:t>
      </w:r>
      <w:proofErr w:type="gramStart"/>
      <w:r w:rsidRPr="00741CDC">
        <w:rPr>
          <w:rFonts w:ascii="Times New Roman" w:hAnsi="Times New Roman" w:cs="Times New Roman"/>
          <w:sz w:val="28"/>
        </w:rPr>
        <w:t>у</w:t>
      </w:r>
      <w:proofErr w:type="gramEnd"/>
      <w:r w:rsidRPr="00741CDC">
        <w:rPr>
          <w:rFonts w:ascii="Times New Roman" w:hAnsi="Times New Roman" w:cs="Times New Roman"/>
          <w:sz w:val="28"/>
        </w:rPr>
        <w:t xml:space="preserve">тра. </w:t>
      </w:r>
      <w:proofErr w:type="gramStart"/>
      <w:r w:rsidRPr="00741CDC">
        <w:rPr>
          <w:rFonts w:ascii="Times New Roman" w:hAnsi="Times New Roman" w:cs="Times New Roman"/>
          <w:sz w:val="28"/>
        </w:rPr>
        <w:t xml:space="preserve">Были: царь, Сергей Михайлович, Алексеев, Пустовойтенко, Шуваев, Иванов, Куропаткин, </w:t>
      </w:r>
      <w:proofErr w:type="spellStart"/>
      <w:r w:rsidRPr="00741CDC">
        <w:rPr>
          <w:rFonts w:ascii="Times New Roman" w:hAnsi="Times New Roman" w:cs="Times New Roman"/>
          <w:sz w:val="28"/>
        </w:rPr>
        <w:t>Эверт</w:t>
      </w:r>
      <w:proofErr w:type="spellEnd"/>
      <w:r w:rsidRPr="00741CDC">
        <w:rPr>
          <w:rFonts w:ascii="Times New Roman" w:hAnsi="Times New Roman" w:cs="Times New Roman"/>
          <w:sz w:val="28"/>
        </w:rPr>
        <w:t xml:space="preserve">, Брусилов, Квецинский, </w:t>
      </w:r>
      <w:proofErr w:type="spellStart"/>
      <w:r w:rsidRPr="00741CDC">
        <w:rPr>
          <w:rFonts w:ascii="Times New Roman" w:hAnsi="Times New Roman" w:cs="Times New Roman"/>
          <w:sz w:val="28"/>
        </w:rPr>
        <w:t>Клембовский</w:t>
      </w:r>
      <w:proofErr w:type="spellEnd"/>
      <w:r w:rsidRPr="00741CDC">
        <w:rPr>
          <w:rFonts w:ascii="Times New Roman" w:hAnsi="Times New Roman" w:cs="Times New Roman"/>
          <w:sz w:val="28"/>
        </w:rPr>
        <w:t>.</w:t>
      </w:r>
      <w:proofErr w:type="gramEnd"/>
      <w:r w:rsidRPr="00741CDC">
        <w:rPr>
          <w:rFonts w:ascii="Times New Roman" w:hAnsi="Times New Roman" w:cs="Times New Roman"/>
          <w:sz w:val="28"/>
        </w:rPr>
        <w:t xml:space="preserve"> Русин; записывали </w:t>
      </w:r>
      <w:proofErr w:type="spellStart"/>
      <w:r w:rsidRPr="00741CDC">
        <w:rPr>
          <w:rFonts w:ascii="Times New Roman" w:hAnsi="Times New Roman" w:cs="Times New Roman"/>
          <w:sz w:val="28"/>
        </w:rPr>
        <w:t>Шепетов</w:t>
      </w:r>
      <w:proofErr w:type="spellEnd"/>
      <w:r w:rsidRPr="00741CDC">
        <w:rPr>
          <w:rFonts w:ascii="Times New Roman" w:hAnsi="Times New Roman" w:cs="Times New Roman"/>
          <w:sz w:val="28"/>
        </w:rPr>
        <w:t xml:space="preserve"> и Безобразов... Совещание происходило в большой комнате, где занимаются </w:t>
      </w:r>
      <w:proofErr w:type="spellStart"/>
      <w:r w:rsidRPr="00741CDC">
        <w:rPr>
          <w:rFonts w:ascii="Times New Roman" w:hAnsi="Times New Roman" w:cs="Times New Roman"/>
          <w:sz w:val="28"/>
        </w:rPr>
        <w:t>Алексанович</w:t>
      </w:r>
      <w:proofErr w:type="spellEnd"/>
      <w:r w:rsidRPr="00741CDC">
        <w:rPr>
          <w:rFonts w:ascii="Times New Roman" w:hAnsi="Times New Roman" w:cs="Times New Roman"/>
          <w:sz w:val="28"/>
        </w:rPr>
        <w:t xml:space="preserve"> и другие. Обе комнаты по сторонам были заперты с удалением всех </w:t>
      </w:r>
      <w:proofErr w:type="gramStart"/>
      <w:r w:rsidRPr="00741CDC">
        <w:rPr>
          <w:rFonts w:ascii="Times New Roman" w:hAnsi="Times New Roman" w:cs="Times New Roman"/>
          <w:sz w:val="28"/>
        </w:rPr>
        <w:t>из</w:t>
      </w:r>
      <w:proofErr w:type="gramEnd"/>
      <w:r w:rsidRPr="00741CDC">
        <w:rPr>
          <w:rFonts w:ascii="Times New Roman" w:hAnsi="Times New Roman" w:cs="Times New Roman"/>
          <w:sz w:val="28"/>
        </w:rPr>
        <w:t xml:space="preserve"> журнальной».</w:t>
      </w:r>
    </w:p>
    <w:p w:rsidR="00741CDC" w:rsidRPr="00741CDC" w:rsidRDefault="00741CDC" w:rsidP="00741CDC">
      <w:pPr>
        <w:rPr>
          <w:rFonts w:ascii="Times New Roman" w:hAnsi="Times New Roman" w:cs="Times New Roman"/>
          <w:sz w:val="28"/>
        </w:rPr>
      </w:pPr>
      <w:r w:rsidRPr="00741CDC">
        <w:rPr>
          <w:rFonts w:ascii="Times New Roman" w:hAnsi="Times New Roman" w:cs="Times New Roman"/>
          <w:sz w:val="28"/>
        </w:rPr>
        <w:t xml:space="preserve">По плану, доложенному начальником штаба верховного главнокомандующего генералом от инфантерии М.В. Алексеевым, войскам Юго-Западного фронта отводилась оборонительная роль до тех пор, пока не обозначится успех его северных соседей - Западного и Северо-Западного фронтов, которым предстояло вести наступательные операции. Этим фронтам передавались тяжелая артиллерия и резервы, находившиеся в распоряжении Ставки. Брусилов же сформулировал собственное понимание концепции ведения боевых действий и в соответствии с ним определил задачи войск Юго-Западного фронта: </w:t>
      </w:r>
      <w:proofErr w:type="gramStart"/>
      <w:r w:rsidRPr="00741CDC">
        <w:rPr>
          <w:rFonts w:ascii="Times New Roman" w:hAnsi="Times New Roman" w:cs="Times New Roman"/>
          <w:sz w:val="28"/>
        </w:rPr>
        <w:t>«Недостаток, которым мы страдали до сих пор, заключается в том, что мы не наваливаемся на противника всеми фронтами, дабы прекратить противнику возможность пользоваться выгодами действий по внутренним оперативным линиям, и потому, будучи значительно слабее нас количеством войск, он, пользуясь своей развитой сетью железных дорог, перебрасывает свои войска в то или иное место по желанию.</w:t>
      </w:r>
      <w:proofErr w:type="gramEnd"/>
      <w:r w:rsidRPr="00741CDC">
        <w:rPr>
          <w:rFonts w:ascii="Times New Roman" w:hAnsi="Times New Roman" w:cs="Times New Roman"/>
          <w:sz w:val="28"/>
        </w:rPr>
        <w:t xml:space="preserve"> </w:t>
      </w:r>
      <w:proofErr w:type="gramStart"/>
      <w:r w:rsidRPr="00741CDC">
        <w:rPr>
          <w:rFonts w:ascii="Times New Roman" w:hAnsi="Times New Roman" w:cs="Times New Roman"/>
          <w:sz w:val="28"/>
        </w:rPr>
        <w:t>В результате всегда оказывается, что на участке, который атакуется, он в назначенное время всегда сильнее нас и в техническом и в количественном отношениях.</w:t>
      </w:r>
      <w:proofErr w:type="gramEnd"/>
      <w:r w:rsidRPr="00741CDC">
        <w:rPr>
          <w:rFonts w:ascii="Times New Roman" w:hAnsi="Times New Roman" w:cs="Times New Roman"/>
          <w:sz w:val="28"/>
        </w:rPr>
        <w:t xml:space="preserve"> Поэтому я настоятельно прошу разрешении моим фронтом наступательно действовать одновременно с моими соседями; если бы, паче чаяния, я даже и не имел никакого успеха, </w:t>
      </w:r>
      <w:proofErr w:type="gramStart"/>
      <w:r w:rsidRPr="00741CDC">
        <w:rPr>
          <w:rFonts w:ascii="Times New Roman" w:hAnsi="Times New Roman" w:cs="Times New Roman"/>
          <w:sz w:val="28"/>
        </w:rPr>
        <w:t>то</w:t>
      </w:r>
      <w:proofErr w:type="gramEnd"/>
      <w:r w:rsidRPr="00741CDC">
        <w:rPr>
          <w:rFonts w:ascii="Times New Roman" w:hAnsi="Times New Roman" w:cs="Times New Roman"/>
          <w:sz w:val="28"/>
        </w:rPr>
        <w:t xml:space="preserve"> по меньшей мере не только задержал бы войска противника, но и привлек бы часть его резервов на себя и этим существенным образом облегчил бы задачу </w:t>
      </w:r>
      <w:proofErr w:type="spellStart"/>
      <w:r w:rsidRPr="00741CDC">
        <w:rPr>
          <w:rFonts w:ascii="Times New Roman" w:hAnsi="Times New Roman" w:cs="Times New Roman"/>
          <w:sz w:val="28"/>
        </w:rPr>
        <w:t>Эверта</w:t>
      </w:r>
      <w:proofErr w:type="spellEnd"/>
      <w:r w:rsidRPr="00741CDC">
        <w:rPr>
          <w:rFonts w:ascii="Times New Roman" w:hAnsi="Times New Roman" w:cs="Times New Roman"/>
          <w:sz w:val="28"/>
        </w:rPr>
        <w:t xml:space="preserve"> и Куропаткина».</w:t>
      </w:r>
    </w:p>
    <w:p w:rsidR="00741CDC" w:rsidRPr="00741CDC" w:rsidRDefault="00741CDC" w:rsidP="00741CDC">
      <w:pPr>
        <w:rPr>
          <w:rFonts w:ascii="Times New Roman" w:hAnsi="Times New Roman" w:cs="Times New Roman"/>
          <w:sz w:val="28"/>
        </w:rPr>
      </w:pPr>
      <w:r w:rsidRPr="00741CDC">
        <w:rPr>
          <w:rFonts w:ascii="Times New Roman" w:hAnsi="Times New Roman" w:cs="Times New Roman"/>
          <w:sz w:val="28"/>
        </w:rPr>
        <w:t xml:space="preserve">Характерна реакция участников совещания на это предложение. Алексеев не возражал, но предупредил, что ни дополнительной артиллерии, ни большего количества снарядов Брусилов для наступления не получит. Царь, председательствовавший на совете, промолчал в знак согласия со своим начальником штаба, санкционировав одновременно и предложение главнокомандующего Юго-Западным фронтом. Коллеги последнего с неодобрительным удивлением наблюдали за тем, как только что назначенный на должность военачальник по своей инициативе рискует карьерой и своей военной славой. Брусилов, однако, </w:t>
      </w:r>
      <w:proofErr w:type="gramStart"/>
      <w:r w:rsidRPr="00741CDC">
        <w:rPr>
          <w:rFonts w:ascii="Times New Roman" w:hAnsi="Times New Roman" w:cs="Times New Roman"/>
          <w:sz w:val="28"/>
        </w:rPr>
        <w:t xml:space="preserve">думал по-другому… 5 апреля Брусилов собрал </w:t>
      </w:r>
      <w:r w:rsidRPr="00741CDC">
        <w:rPr>
          <w:rFonts w:ascii="Times New Roman" w:hAnsi="Times New Roman" w:cs="Times New Roman"/>
          <w:sz w:val="28"/>
        </w:rPr>
        <w:lastRenderedPageBreak/>
        <w:t>командующих армиями Юго-Западного фронта… Суть плана была</w:t>
      </w:r>
      <w:proofErr w:type="gramEnd"/>
      <w:r w:rsidRPr="00741CDC">
        <w:rPr>
          <w:rFonts w:ascii="Times New Roman" w:hAnsi="Times New Roman" w:cs="Times New Roman"/>
          <w:sz w:val="28"/>
        </w:rPr>
        <w:t xml:space="preserve"> сформулирована им на следующий день в директиве командующим армиями:</w:t>
      </w:r>
    </w:p>
    <w:p w:rsidR="00741CDC" w:rsidRPr="00741CDC" w:rsidRDefault="00741CDC" w:rsidP="00741CDC">
      <w:pPr>
        <w:rPr>
          <w:rFonts w:ascii="Times New Roman" w:hAnsi="Times New Roman" w:cs="Times New Roman"/>
          <w:sz w:val="28"/>
        </w:rPr>
      </w:pPr>
      <w:r w:rsidRPr="00741CDC">
        <w:rPr>
          <w:rFonts w:ascii="Times New Roman" w:hAnsi="Times New Roman" w:cs="Times New Roman"/>
          <w:sz w:val="28"/>
        </w:rPr>
        <w:t>«1. Общие указания,</w:t>
      </w:r>
    </w:p>
    <w:p w:rsidR="00741CDC" w:rsidRPr="00741CDC" w:rsidRDefault="00741CDC" w:rsidP="00741CDC">
      <w:pPr>
        <w:rPr>
          <w:rFonts w:ascii="Times New Roman" w:hAnsi="Times New Roman" w:cs="Times New Roman"/>
          <w:sz w:val="28"/>
        </w:rPr>
      </w:pPr>
      <w:r w:rsidRPr="00741CDC">
        <w:rPr>
          <w:rFonts w:ascii="Times New Roman" w:hAnsi="Times New Roman" w:cs="Times New Roman"/>
          <w:sz w:val="28"/>
        </w:rPr>
        <w:t xml:space="preserve">а) Атака должна вестись </w:t>
      </w:r>
      <w:proofErr w:type="spellStart"/>
      <w:r w:rsidRPr="00741CDC">
        <w:rPr>
          <w:rFonts w:ascii="Times New Roman" w:hAnsi="Times New Roman" w:cs="Times New Roman"/>
          <w:sz w:val="28"/>
        </w:rPr>
        <w:t>по-возможности</w:t>
      </w:r>
      <w:proofErr w:type="spellEnd"/>
      <w:r w:rsidRPr="00741CDC">
        <w:rPr>
          <w:rFonts w:ascii="Times New Roman" w:hAnsi="Times New Roman" w:cs="Times New Roman"/>
          <w:sz w:val="28"/>
        </w:rPr>
        <w:t xml:space="preserve"> на всем фронте армии, независимо от сил, располагаемых для </w:t>
      </w:r>
      <w:proofErr w:type="gramStart"/>
      <w:r w:rsidRPr="00741CDC">
        <w:rPr>
          <w:rFonts w:ascii="Times New Roman" w:hAnsi="Times New Roman" w:cs="Times New Roman"/>
          <w:sz w:val="28"/>
        </w:rPr>
        <w:t>сего</w:t>
      </w:r>
      <w:proofErr w:type="gramEnd"/>
      <w:r w:rsidRPr="00741CDC">
        <w:rPr>
          <w:rFonts w:ascii="Times New Roman" w:hAnsi="Times New Roman" w:cs="Times New Roman"/>
          <w:sz w:val="28"/>
        </w:rPr>
        <w:t>. Только настойчивая атака всеми силами, на возможно более широком фронте, способна действительно сковать противника, не дать ему возможности перебрасывать свои резервы,</w:t>
      </w:r>
    </w:p>
    <w:p w:rsidR="00741CDC" w:rsidRPr="00741CDC" w:rsidRDefault="00741CDC" w:rsidP="00741CDC">
      <w:pPr>
        <w:rPr>
          <w:rFonts w:ascii="Times New Roman" w:hAnsi="Times New Roman" w:cs="Times New Roman"/>
          <w:sz w:val="28"/>
        </w:rPr>
      </w:pPr>
      <w:r w:rsidRPr="00741CDC">
        <w:rPr>
          <w:rFonts w:ascii="Times New Roman" w:hAnsi="Times New Roman" w:cs="Times New Roman"/>
          <w:sz w:val="28"/>
        </w:rPr>
        <w:t>б) Ведение атаки на всем фронте должно выразиться в том, чтобы в каждой армии, в каждом корпусе наметить, подготовить и организовать настойчивую атаку определенного участка неприятельской укрепленной позиции,</w:t>
      </w:r>
    </w:p>
    <w:p w:rsidR="00741CDC" w:rsidRPr="00741CDC" w:rsidRDefault="00741CDC" w:rsidP="00741CDC">
      <w:pPr>
        <w:rPr>
          <w:rFonts w:ascii="Times New Roman" w:hAnsi="Times New Roman" w:cs="Times New Roman"/>
          <w:sz w:val="28"/>
        </w:rPr>
      </w:pPr>
      <w:r w:rsidRPr="00741CDC">
        <w:rPr>
          <w:rFonts w:ascii="Times New Roman" w:hAnsi="Times New Roman" w:cs="Times New Roman"/>
          <w:sz w:val="28"/>
        </w:rPr>
        <w:t>в) Атака должна быть проведена по строго обдуманному и рассчитанному плану, причем намеченный план разрабатывать в деталях не по карте, а на месте показом, совместному с исполнителями атаки от пехоты и артиллерии».</w:t>
      </w:r>
    </w:p>
    <w:p w:rsidR="00741CDC" w:rsidRPr="00741CDC" w:rsidRDefault="00741CDC" w:rsidP="00741CDC">
      <w:pPr>
        <w:rPr>
          <w:rFonts w:ascii="Times New Roman" w:hAnsi="Times New Roman" w:cs="Times New Roman"/>
          <w:sz w:val="28"/>
        </w:rPr>
      </w:pPr>
      <w:r w:rsidRPr="00741CDC">
        <w:rPr>
          <w:rFonts w:ascii="Times New Roman" w:hAnsi="Times New Roman" w:cs="Times New Roman"/>
          <w:sz w:val="28"/>
        </w:rPr>
        <w:t>Принципиальная новизна замысла полководца не была понята Ставкой. Алексеев сомневался. Он полагал, что при 600 тыс. штыков и 58 тыс. шашек у Брусилова против 420 тыс. штыков и 30 тыс. шашек у противника без особого риска можно собрать в точке главного удара превосходство в сотню тысяч штыков и тем самым сделать все для победы…</w:t>
      </w:r>
    </w:p>
    <w:p w:rsidR="00741CDC" w:rsidRPr="00741CDC" w:rsidRDefault="00741CDC" w:rsidP="00741CDC">
      <w:pPr>
        <w:rPr>
          <w:rFonts w:ascii="Times New Roman" w:hAnsi="Times New Roman" w:cs="Times New Roman"/>
          <w:sz w:val="28"/>
        </w:rPr>
      </w:pPr>
      <w:r w:rsidRPr="00741CDC">
        <w:rPr>
          <w:rFonts w:ascii="Times New Roman" w:hAnsi="Times New Roman" w:cs="Times New Roman"/>
          <w:sz w:val="28"/>
        </w:rPr>
        <w:t>Брусилов, сообщив, что на направлении главного удара на фронте атаки в 20 верст сосредоточены 148 батальонов против 53 неприятельских батальонов, категорически настаивал на осуществлении разработанного им плана прорыва.</w:t>
      </w:r>
    </w:p>
    <w:p w:rsidR="00741CDC" w:rsidRPr="00741CDC" w:rsidRDefault="00741CDC" w:rsidP="00741CDC">
      <w:pPr>
        <w:rPr>
          <w:rFonts w:ascii="Times New Roman" w:hAnsi="Times New Roman" w:cs="Times New Roman"/>
          <w:sz w:val="28"/>
        </w:rPr>
      </w:pPr>
      <w:r w:rsidRPr="00741CDC">
        <w:rPr>
          <w:rFonts w:ascii="Times New Roman" w:hAnsi="Times New Roman" w:cs="Times New Roman"/>
          <w:sz w:val="28"/>
        </w:rPr>
        <w:t xml:space="preserve">«Считаю </w:t>
      </w:r>
      <w:proofErr w:type="gramStart"/>
      <w:r w:rsidRPr="00741CDC">
        <w:rPr>
          <w:rFonts w:ascii="Times New Roman" w:hAnsi="Times New Roman" w:cs="Times New Roman"/>
          <w:sz w:val="28"/>
        </w:rPr>
        <w:t>существенно необходимым</w:t>
      </w:r>
      <w:proofErr w:type="gramEnd"/>
      <w:r w:rsidRPr="00741CDC">
        <w:rPr>
          <w:rFonts w:ascii="Times New Roman" w:hAnsi="Times New Roman" w:cs="Times New Roman"/>
          <w:sz w:val="28"/>
        </w:rPr>
        <w:t>, - указывал он, - нанесение частных, хотя бы слабых ударов на фронтах всех армий, не ограничиваясь поисками, не могущими сковать резервы противника: противник теряется, не будучи в состоянии определить направление главной атаки. Достигается также моральный эффект, важный при действии против австрийцев... Ходатайствую усердно не отлагать атаки, все готово, каждый потерянный день ведет к усилению противника, нервирует войска».</w:t>
      </w:r>
    </w:p>
    <w:p w:rsidR="00741CDC" w:rsidRPr="00741CDC" w:rsidRDefault="00741CDC" w:rsidP="00741CDC">
      <w:pPr>
        <w:rPr>
          <w:rFonts w:ascii="Times New Roman" w:hAnsi="Times New Roman" w:cs="Times New Roman"/>
          <w:sz w:val="28"/>
        </w:rPr>
      </w:pPr>
      <w:r w:rsidRPr="00741CDC">
        <w:rPr>
          <w:rFonts w:ascii="Times New Roman" w:hAnsi="Times New Roman" w:cs="Times New Roman"/>
          <w:sz w:val="28"/>
        </w:rPr>
        <w:t>Царь, которому были доложены позиции военачальников, предоставил «выбор дня для начала действий» усмотрению Брусилова. Тем самым как бы давалось молчаливое согласие на реализацию предложенного им плана.</w:t>
      </w:r>
    </w:p>
    <w:p w:rsidR="00741CDC" w:rsidRPr="00741CDC" w:rsidRDefault="00741CDC" w:rsidP="00741CDC">
      <w:pPr>
        <w:rPr>
          <w:rFonts w:ascii="Times New Roman" w:hAnsi="Times New Roman" w:cs="Times New Roman"/>
          <w:sz w:val="28"/>
        </w:rPr>
      </w:pPr>
      <w:r w:rsidRPr="00741CDC">
        <w:rPr>
          <w:rFonts w:ascii="Times New Roman" w:hAnsi="Times New Roman" w:cs="Times New Roman"/>
          <w:sz w:val="28"/>
          <w:u w:val="single"/>
        </w:rPr>
        <w:t>Голиков А.Г.  Генерал А.А. Брусилов: страницы жизни и деятельности. Новая и новейшая история № 4. 1998 </w:t>
      </w:r>
    </w:p>
    <w:p w:rsidR="00741CDC" w:rsidRPr="00741CDC" w:rsidRDefault="00741CDC" w:rsidP="00741CDC">
      <w:pPr>
        <w:rPr>
          <w:rFonts w:ascii="Times New Roman" w:hAnsi="Times New Roman" w:cs="Times New Roman"/>
          <w:sz w:val="28"/>
        </w:rPr>
      </w:pPr>
    </w:p>
    <w:p w:rsidR="00741CDC" w:rsidRDefault="00741CDC" w:rsidP="00741CDC">
      <w:pPr>
        <w:rPr>
          <w:rFonts w:ascii="Times New Roman" w:hAnsi="Times New Roman" w:cs="Times New Roman"/>
          <w:b/>
          <w:bCs/>
          <w:sz w:val="28"/>
        </w:rPr>
      </w:pPr>
    </w:p>
    <w:p w:rsidR="00741CDC" w:rsidRPr="00741CDC" w:rsidRDefault="00741CDC" w:rsidP="00741CDC">
      <w:pPr>
        <w:rPr>
          <w:rFonts w:ascii="Times New Roman" w:hAnsi="Times New Roman" w:cs="Times New Roman"/>
          <w:sz w:val="28"/>
        </w:rPr>
      </w:pPr>
      <w:r w:rsidRPr="00741CDC">
        <w:rPr>
          <w:rFonts w:ascii="Times New Roman" w:hAnsi="Times New Roman" w:cs="Times New Roman"/>
          <w:b/>
          <w:bCs/>
          <w:sz w:val="28"/>
        </w:rPr>
        <w:lastRenderedPageBreak/>
        <w:t>КОГДА МАРШАЛ КОМАНДОВАЛ БАТАЛЬОНОМ</w:t>
      </w:r>
    </w:p>
    <w:p w:rsidR="00741CDC" w:rsidRPr="00741CDC" w:rsidRDefault="00741CDC" w:rsidP="00741CDC">
      <w:pPr>
        <w:rPr>
          <w:rFonts w:ascii="Times New Roman" w:hAnsi="Times New Roman" w:cs="Times New Roman"/>
          <w:sz w:val="28"/>
        </w:rPr>
      </w:pPr>
      <w:r w:rsidRPr="00741CDC">
        <w:rPr>
          <w:rFonts w:ascii="Times New Roman" w:hAnsi="Times New Roman" w:cs="Times New Roman"/>
          <w:sz w:val="28"/>
        </w:rPr>
        <w:t>Артиллерийской подготовкой 22 мая началось знаменитое наступление войск Юго-Западного фронта, вошедшее в историю под названием «Брусиловского прорыва». И хотя его результаты по вине соседнего, Западного фронта и верховного командования в должной мере использованы не были, оно приобрело мировую известность, повлияв на ход и исход первой мировой войны. Немалое значение имело оно и для меня лично, так как по-своему способствовало формированию моих взглядов на ведение боя. Закалка, которую я приобрел во время наступления, помогла мне в дальнейшем, а опыт организации боевых действий в масштабах подразделений разного рода пригодился в годы гражданской войны. Я, как и большинство моих сослуживцев, относился к самому наступлению с энтузиазмом: русской армии предстояло освобождать Карпатские земли…</w:t>
      </w:r>
    </w:p>
    <w:p w:rsidR="00741CDC" w:rsidRPr="00741CDC" w:rsidRDefault="00741CDC" w:rsidP="00741CDC">
      <w:pPr>
        <w:rPr>
          <w:rFonts w:ascii="Times New Roman" w:hAnsi="Times New Roman" w:cs="Times New Roman"/>
          <w:sz w:val="28"/>
        </w:rPr>
      </w:pPr>
      <w:r w:rsidRPr="00741CDC">
        <w:rPr>
          <w:rFonts w:ascii="Times New Roman" w:hAnsi="Times New Roman" w:cs="Times New Roman"/>
          <w:sz w:val="28"/>
        </w:rPr>
        <w:t xml:space="preserve">Наступление развивалось так. </w:t>
      </w:r>
      <w:proofErr w:type="gramStart"/>
      <w:r w:rsidRPr="00741CDC">
        <w:rPr>
          <w:rFonts w:ascii="Times New Roman" w:hAnsi="Times New Roman" w:cs="Times New Roman"/>
          <w:sz w:val="28"/>
        </w:rPr>
        <w:t>В первые</w:t>
      </w:r>
      <w:proofErr w:type="gramEnd"/>
      <w:r w:rsidRPr="00741CDC">
        <w:rPr>
          <w:rFonts w:ascii="Times New Roman" w:hAnsi="Times New Roman" w:cs="Times New Roman"/>
          <w:sz w:val="28"/>
        </w:rPr>
        <w:t xml:space="preserve"> же дни мая 41-й и 11-й корпуса нанесли удар на участке </w:t>
      </w:r>
      <w:proofErr w:type="spellStart"/>
      <w:r w:rsidRPr="00741CDC">
        <w:rPr>
          <w:rFonts w:ascii="Times New Roman" w:hAnsi="Times New Roman" w:cs="Times New Roman"/>
          <w:sz w:val="28"/>
        </w:rPr>
        <w:t>Онут</w:t>
      </w:r>
      <w:proofErr w:type="spellEnd"/>
      <w:r w:rsidRPr="00741CDC">
        <w:rPr>
          <w:rFonts w:ascii="Times New Roman" w:hAnsi="Times New Roman" w:cs="Times New Roman"/>
          <w:sz w:val="28"/>
        </w:rPr>
        <w:t xml:space="preserve"> - </w:t>
      </w:r>
      <w:proofErr w:type="spellStart"/>
      <w:r w:rsidRPr="00741CDC">
        <w:rPr>
          <w:rFonts w:ascii="Times New Roman" w:hAnsi="Times New Roman" w:cs="Times New Roman"/>
          <w:sz w:val="28"/>
        </w:rPr>
        <w:t>Доброновце</w:t>
      </w:r>
      <w:proofErr w:type="spellEnd"/>
      <w:r w:rsidRPr="00741CDC">
        <w:rPr>
          <w:rFonts w:ascii="Times New Roman" w:hAnsi="Times New Roman" w:cs="Times New Roman"/>
          <w:sz w:val="28"/>
        </w:rPr>
        <w:t xml:space="preserve">. Наш сводный корпус двинулся 24 мая. Тут, в районе Нейтральной горы, австрийцы произвели газобаллонную атаку, и в 412-м пехотном полку, как рассказывали, пострадало до сорока человек. Началась паника. Суток двое напряженно, до рези в глазах все вглядывались в сторону позиций противника. Принимали за газы каждое облачко или небольшой сгусток тумана и радовались, когда ветер дул не в нашу сторону. Положение изменилось 28 мая, когда линия [26] вражеской обороны была прорвана. Между прочим, австрийские укрепления отличались от </w:t>
      </w:r>
      <w:proofErr w:type="gramStart"/>
      <w:r w:rsidRPr="00741CDC">
        <w:rPr>
          <w:rFonts w:ascii="Times New Roman" w:hAnsi="Times New Roman" w:cs="Times New Roman"/>
          <w:sz w:val="28"/>
        </w:rPr>
        <w:t>немецких</w:t>
      </w:r>
      <w:proofErr w:type="gramEnd"/>
      <w:r w:rsidRPr="00741CDC">
        <w:rPr>
          <w:rFonts w:ascii="Times New Roman" w:hAnsi="Times New Roman" w:cs="Times New Roman"/>
          <w:sz w:val="28"/>
        </w:rPr>
        <w:t xml:space="preserve"> той особенностью, что немцы вторую и третью линии обороны делали едва ли не сильнее первой, австрийцы сосредоточивали главные усилия именно на первой. Прорвешь ее - и покатился фронт вперед!</w:t>
      </w:r>
    </w:p>
    <w:p w:rsidR="00741CDC" w:rsidRPr="00741CDC" w:rsidRDefault="00741CDC" w:rsidP="00741CDC">
      <w:pPr>
        <w:rPr>
          <w:rFonts w:ascii="Times New Roman" w:hAnsi="Times New Roman" w:cs="Times New Roman"/>
          <w:sz w:val="28"/>
        </w:rPr>
      </w:pPr>
      <w:r w:rsidRPr="00741CDC">
        <w:rPr>
          <w:rFonts w:ascii="Times New Roman" w:hAnsi="Times New Roman" w:cs="Times New Roman"/>
          <w:sz w:val="28"/>
        </w:rPr>
        <w:t xml:space="preserve">Так было и на сей раз. </w:t>
      </w:r>
      <w:proofErr w:type="gramStart"/>
      <w:r w:rsidRPr="00741CDC">
        <w:rPr>
          <w:rFonts w:ascii="Times New Roman" w:hAnsi="Times New Roman" w:cs="Times New Roman"/>
          <w:sz w:val="28"/>
        </w:rPr>
        <w:t xml:space="preserve">Пока правый фланг продвигался к </w:t>
      </w:r>
      <w:proofErr w:type="spellStart"/>
      <w:r w:rsidRPr="00741CDC">
        <w:rPr>
          <w:rFonts w:ascii="Times New Roman" w:hAnsi="Times New Roman" w:cs="Times New Roman"/>
          <w:sz w:val="28"/>
        </w:rPr>
        <w:t>Садагуре</w:t>
      </w:r>
      <w:proofErr w:type="spellEnd"/>
      <w:r w:rsidRPr="00741CDC">
        <w:rPr>
          <w:rFonts w:ascii="Times New Roman" w:hAnsi="Times New Roman" w:cs="Times New Roman"/>
          <w:sz w:val="28"/>
        </w:rPr>
        <w:t xml:space="preserve"> и </w:t>
      </w:r>
      <w:proofErr w:type="spellStart"/>
      <w:r w:rsidRPr="00741CDC">
        <w:rPr>
          <w:rFonts w:ascii="Times New Roman" w:hAnsi="Times New Roman" w:cs="Times New Roman"/>
          <w:sz w:val="28"/>
        </w:rPr>
        <w:t>Котцману</w:t>
      </w:r>
      <w:proofErr w:type="spellEnd"/>
      <w:r w:rsidRPr="00741CDC">
        <w:rPr>
          <w:rFonts w:ascii="Times New Roman" w:hAnsi="Times New Roman" w:cs="Times New Roman"/>
          <w:sz w:val="28"/>
        </w:rPr>
        <w:t xml:space="preserve">, а оттуда стал поворачивать на северо-запад к Станиславу (Ивано-Франковску) и </w:t>
      </w:r>
      <w:proofErr w:type="spellStart"/>
      <w:r w:rsidRPr="00741CDC">
        <w:rPr>
          <w:rFonts w:ascii="Times New Roman" w:hAnsi="Times New Roman" w:cs="Times New Roman"/>
          <w:sz w:val="28"/>
        </w:rPr>
        <w:t>Делятину</w:t>
      </w:r>
      <w:proofErr w:type="spellEnd"/>
      <w:r w:rsidRPr="00741CDC">
        <w:rPr>
          <w:rFonts w:ascii="Times New Roman" w:hAnsi="Times New Roman" w:cs="Times New Roman"/>
          <w:sz w:val="28"/>
        </w:rPr>
        <w:t xml:space="preserve">, наш левый фланг форсировал Прут, захватил </w:t>
      </w:r>
      <w:proofErr w:type="spellStart"/>
      <w:r w:rsidRPr="00741CDC">
        <w:rPr>
          <w:rFonts w:ascii="Times New Roman" w:hAnsi="Times New Roman" w:cs="Times New Roman"/>
          <w:sz w:val="28"/>
        </w:rPr>
        <w:t>Чсрновицы</w:t>
      </w:r>
      <w:proofErr w:type="spellEnd"/>
      <w:r w:rsidRPr="00741CDC">
        <w:rPr>
          <w:rFonts w:ascii="Times New Roman" w:hAnsi="Times New Roman" w:cs="Times New Roman"/>
          <w:sz w:val="28"/>
        </w:rPr>
        <w:t xml:space="preserve"> (Черновцы) и устремился на юго-запад и юг. 9-я армия шла с боями как бы веером, расширяя свое оперативное пространство. 3-й </w:t>
      </w:r>
      <w:proofErr w:type="spellStart"/>
      <w:r w:rsidRPr="00741CDC">
        <w:rPr>
          <w:rFonts w:ascii="Times New Roman" w:hAnsi="Times New Roman" w:cs="Times New Roman"/>
          <w:sz w:val="28"/>
        </w:rPr>
        <w:t>кавкорпус</w:t>
      </w:r>
      <w:proofErr w:type="spellEnd"/>
      <w:r w:rsidRPr="00741CDC">
        <w:rPr>
          <w:rFonts w:ascii="Times New Roman" w:hAnsi="Times New Roman" w:cs="Times New Roman"/>
          <w:sz w:val="28"/>
        </w:rPr>
        <w:t xml:space="preserve"> направил свои дивизии вдоль румынской границы, отсекая Румынию от Австро-Венгрии, а наша пехотная</w:t>
      </w:r>
      <w:proofErr w:type="gramEnd"/>
      <w:r w:rsidRPr="00741CDC">
        <w:rPr>
          <w:rFonts w:ascii="Times New Roman" w:hAnsi="Times New Roman" w:cs="Times New Roman"/>
          <w:sz w:val="28"/>
        </w:rPr>
        <w:t xml:space="preserve"> дивизия, его ближайший сосед, преодолела хребты </w:t>
      </w:r>
      <w:proofErr w:type="spellStart"/>
      <w:r w:rsidRPr="00741CDC">
        <w:rPr>
          <w:rFonts w:ascii="Times New Roman" w:hAnsi="Times New Roman" w:cs="Times New Roman"/>
          <w:sz w:val="28"/>
        </w:rPr>
        <w:t>Обчина</w:t>
      </w:r>
      <w:proofErr w:type="spellEnd"/>
      <w:r w:rsidRPr="00741CDC">
        <w:rPr>
          <w:rFonts w:ascii="Times New Roman" w:hAnsi="Times New Roman" w:cs="Times New Roman"/>
          <w:sz w:val="28"/>
        </w:rPr>
        <w:t xml:space="preserve">-Маре и </w:t>
      </w:r>
      <w:proofErr w:type="spellStart"/>
      <w:r w:rsidRPr="00741CDC">
        <w:rPr>
          <w:rFonts w:ascii="Times New Roman" w:hAnsi="Times New Roman" w:cs="Times New Roman"/>
          <w:sz w:val="28"/>
        </w:rPr>
        <w:t>Обчина-Фередэу</w:t>
      </w:r>
      <w:proofErr w:type="spellEnd"/>
      <w:r w:rsidRPr="00741CDC">
        <w:rPr>
          <w:rFonts w:ascii="Times New Roman" w:hAnsi="Times New Roman" w:cs="Times New Roman"/>
          <w:sz w:val="28"/>
        </w:rPr>
        <w:t>…</w:t>
      </w:r>
    </w:p>
    <w:p w:rsidR="00741CDC" w:rsidRPr="00741CDC" w:rsidRDefault="00741CDC" w:rsidP="00741CDC">
      <w:pPr>
        <w:rPr>
          <w:rFonts w:ascii="Times New Roman" w:hAnsi="Times New Roman" w:cs="Times New Roman"/>
          <w:sz w:val="28"/>
        </w:rPr>
      </w:pPr>
      <w:r w:rsidRPr="00741CDC">
        <w:rPr>
          <w:rFonts w:ascii="Times New Roman" w:hAnsi="Times New Roman" w:cs="Times New Roman"/>
          <w:sz w:val="28"/>
        </w:rPr>
        <w:t xml:space="preserve">Австрийцы зацепились за перевалы. 9-я армия потеряла в ходе черновицкого прорыва до половины личного состава, и мы топтались в течение июля и августа на </w:t>
      </w:r>
      <w:proofErr w:type="gramStart"/>
      <w:r w:rsidRPr="00741CDC">
        <w:rPr>
          <w:rFonts w:ascii="Times New Roman" w:hAnsi="Times New Roman" w:cs="Times New Roman"/>
          <w:sz w:val="28"/>
        </w:rPr>
        <w:t>месте</w:t>
      </w:r>
      <w:proofErr w:type="gramEnd"/>
      <w:r w:rsidRPr="00741CDC">
        <w:rPr>
          <w:rFonts w:ascii="Times New Roman" w:hAnsi="Times New Roman" w:cs="Times New Roman"/>
          <w:sz w:val="28"/>
        </w:rPr>
        <w:t xml:space="preserve">… а затем вообще остановились. Однажды генерал </w:t>
      </w:r>
      <w:proofErr w:type="spellStart"/>
      <w:r w:rsidRPr="00741CDC">
        <w:rPr>
          <w:rFonts w:ascii="Times New Roman" w:hAnsi="Times New Roman" w:cs="Times New Roman"/>
          <w:sz w:val="28"/>
        </w:rPr>
        <w:t>Келлер</w:t>
      </w:r>
      <w:proofErr w:type="spellEnd"/>
      <w:r w:rsidRPr="00741CDC">
        <w:rPr>
          <w:rFonts w:ascii="Times New Roman" w:hAnsi="Times New Roman" w:cs="Times New Roman"/>
          <w:sz w:val="28"/>
        </w:rPr>
        <w:t xml:space="preserve"> потребовал для охраны своего штаба, разместившегося в </w:t>
      </w:r>
      <w:proofErr w:type="spellStart"/>
      <w:r w:rsidRPr="00741CDC">
        <w:rPr>
          <w:rFonts w:ascii="Times New Roman" w:hAnsi="Times New Roman" w:cs="Times New Roman"/>
          <w:sz w:val="28"/>
        </w:rPr>
        <w:t>Кимполунге</w:t>
      </w:r>
      <w:proofErr w:type="spellEnd"/>
      <w:r w:rsidRPr="00741CDC">
        <w:rPr>
          <w:rFonts w:ascii="Times New Roman" w:hAnsi="Times New Roman" w:cs="Times New Roman"/>
          <w:sz w:val="28"/>
        </w:rPr>
        <w:t xml:space="preserve">, пехотный батальон. Наш 409-й полк, находившийся в резерве, оказался подчиненным ему. Послали первый батальон, во главе которого после потери в боях большого числа офицеров оказался я. Прибываю в расположение </w:t>
      </w:r>
      <w:proofErr w:type="spellStart"/>
      <w:r w:rsidRPr="00741CDC">
        <w:rPr>
          <w:rFonts w:ascii="Times New Roman" w:hAnsi="Times New Roman" w:cs="Times New Roman"/>
          <w:sz w:val="28"/>
        </w:rPr>
        <w:t>кавкорпуса</w:t>
      </w:r>
      <w:proofErr w:type="spellEnd"/>
      <w:r w:rsidRPr="00741CDC">
        <w:rPr>
          <w:rFonts w:ascii="Times New Roman" w:hAnsi="Times New Roman" w:cs="Times New Roman"/>
          <w:sz w:val="28"/>
        </w:rPr>
        <w:t xml:space="preserve"> и докладываю начальнику штаба. Тот удивленно смотрит на меня, интересуется, сколько мне лет (мне шел тогда 22-й год), </w:t>
      </w:r>
      <w:r w:rsidRPr="00741CDC">
        <w:rPr>
          <w:rFonts w:ascii="Times New Roman" w:hAnsi="Times New Roman" w:cs="Times New Roman"/>
          <w:sz w:val="28"/>
        </w:rPr>
        <w:lastRenderedPageBreak/>
        <w:t xml:space="preserve">и уходит в другую комнату здания. Оттуда выходит </w:t>
      </w:r>
      <w:proofErr w:type="spellStart"/>
      <w:r w:rsidRPr="00741CDC">
        <w:rPr>
          <w:rFonts w:ascii="Times New Roman" w:hAnsi="Times New Roman" w:cs="Times New Roman"/>
          <w:sz w:val="28"/>
        </w:rPr>
        <w:t>Келлер</w:t>
      </w:r>
      <w:proofErr w:type="spellEnd"/>
      <w:r w:rsidRPr="00741CDC">
        <w:rPr>
          <w:rFonts w:ascii="Times New Roman" w:hAnsi="Times New Roman" w:cs="Times New Roman"/>
          <w:sz w:val="28"/>
        </w:rPr>
        <w:t>, человек огромного роста, с улыбкой смотрит на меня, затем берет мою голову в свои ручищи и басит: «Еще два года войны, и все вчерашние прапорщики станут у нас генералами!».</w:t>
      </w:r>
    </w:p>
    <w:p w:rsidR="00741CDC" w:rsidRPr="00741CDC" w:rsidRDefault="00741CDC" w:rsidP="00741CDC">
      <w:pPr>
        <w:rPr>
          <w:rFonts w:ascii="Times New Roman" w:hAnsi="Times New Roman" w:cs="Times New Roman"/>
          <w:sz w:val="28"/>
        </w:rPr>
      </w:pPr>
      <w:r w:rsidRPr="00741CDC">
        <w:rPr>
          <w:rFonts w:ascii="Times New Roman" w:hAnsi="Times New Roman" w:cs="Times New Roman"/>
          <w:sz w:val="28"/>
          <w:u w:val="single"/>
        </w:rPr>
        <w:t>Василевский А.М. Дело всей жизни. М., 1978</w:t>
      </w:r>
    </w:p>
    <w:p w:rsidR="00741CDC" w:rsidRPr="00741CDC" w:rsidRDefault="00741CDC" w:rsidP="00741CDC">
      <w:pPr>
        <w:rPr>
          <w:rFonts w:ascii="Times New Roman" w:hAnsi="Times New Roman" w:cs="Times New Roman"/>
          <w:sz w:val="28"/>
        </w:rPr>
      </w:pPr>
    </w:p>
    <w:p w:rsidR="00741CDC" w:rsidRPr="00741CDC" w:rsidRDefault="00741CDC" w:rsidP="00741CDC">
      <w:pPr>
        <w:rPr>
          <w:rFonts w:ascii="Times New Roman" w:hAnsi="Times New Roman" w:cs="Times New Roman"/>
          <w:sz w:val="28"/>
        </w:rPr>
      </w:pPr>
      <w:r w:rsidRPr="00741CDC">
        <w:rPr>
          <w:rFonts w:ascii="Times New Roman" w:hAnsi="Times New Roman" w:cs="Times New Roman"/>
          <w:b/>
          <w:bCs/>
          <w:sz w:val="28"/>
        </w:rPr>
        <w:t>СПАСАЯ РЯДОВОГО ЧИПОЛЛИНО</w:t>
      </w:r>
    </w:p>
    <w:p w:rsidR="00741CDC" w:rsidRPr="00741CDC" w:rsidRDefault="00741CDC" w:rsidP="00741CDC">
      <w:pPr>
        <w:rPr>
          <w:rFonts w:ascii="Times New Roman" w:hAnsi="Times New Roman" w:cs="Times New Roman"/>
          <w:sz w:val="28"/>
        </w:rPr>
      </w:pPr>
      <w:r w:rsidRPr="00741CDC">
        <w:rPr>
          <w:rFonts w:ascii="Times New Roman" w:hAnsi="Times New Roman" w:cs="Times New Roman"/>
          <w:sz w:val="28"/>
        </w:rPr>
        <w:t xml:space="preserve">Помимо прочего, армии Юго-Западного фронта выполнили и союзную миссию: оттянули на себя все неприятельские резервы с Итальянского фронта, вынудив австрийцев прекратить там наступательные операции. Напомним, что помимо многочисленных </w:t>
      </w:r>
      <w:proofErr w:type="gramStart"/>
      <w:r w:rsidRPr="00741CDC">
        <w:rPr>
          <w:rFonts w:ascii="Times New Roman" w:hAnsi="Times New Roman" w:cs="Times New Roman"/>
          <w:sz w:val="28"/>
        </w:rPr>
        <w:t>просьб</w:t>
      </w:r>
      <w:proofErr w:type="gramEnd"/>
      <w:r w:rsidRPr="00741CDC">
        <w:rPr>
          <w:rFonts w:ascii="Times New Roman" w:hAnsi="Times New Roman" w:cs="Times New Roman"/>
          <w:sz w:val="28"/>
        </w:rPr>
        <w:t xml:space="preserve"> как самих итальянцев, так и ходатайствовавших за них англичан и французов посланник Италии в Российской империи </w:t>
      </w:r>
      <w:proofErr w:type="spellStart"/>
      <w:r w:rsidRPr="00741CDC">
        <w:rPr>
          <w:rFonts w:ascii="Times New Roman" w:hAnsi="Times New Roman" w:cs="Times New Roman"/>
          <w:sz w:val="28"/>
        </w:rPr>
        <w:t>Карлотти</w:t>
      </w:r>
      <w:proofErr w:type="spellEnd"/>
      <w:r w:rsidRPr="00741CDC">
        <w:rPr>
          <w:rFonts w:ascii="Times New Roman" w:hAnsi="Times New Roman" w:cs="Times New Roman"/>
          <w:sz w:val="28"/>
        </w:rPr>
        <w:t xml:space="preserve"> четыре раза лично посещал российское Министерство иностранных дел. При этом в последний раз туда была доставлена телеграмма итальянского короля Виктора-Эммануила, адресованная русскому императору Николаю II.</w:t>
      </w:r>
    </w:p>
    <w:p w:rsidR="00741CDC" w:rsidRPr="00741CDC" w:rsidRDefault="00741CDC" w:rsidP="00741CDC">
      <w:pPr>
        <w:rPr>
          <w:rFonts w:ascii="Times New Roman" w:hAnsi="Times New Roman" w:cs="Times New Roman"/>
          <w:sz w:val="28"/>
        </w:rPr>
      </w:pPr>
      <w:r w:rsidRPr="00741CDC">
        <w:rPr>
          <w:rFonts w:ascii="Times New Roman" w:hAnsi="Times New Roman" w:cs="Times New Roman"/>
          <w:sz w:val="28"/>
        </w:rPr>
        <w:t xml:space="preserve">На протяжении долгого периода в отечественной историографии этот факт - факт решающей помощи итальянцам со стороны русского Юго-Западного фронта - не вызывал сомнения. Но ныне по данному вопросу раздаются и </w:t>
      </w:r>
      <w:proofErr w:type="spellStart"/>
      <w:r w:rsidRPr="00741CDC">
        <w:rPr>
          <w:rFonts w:ascii="Times New Roman" w:hAnsi="Times New Roman" w:cs="Times New Roman"/>
          <w:sz w:val="28"/>
        </w:rPr>
        <w:t>переоценочные</w:t>
      </w:r>
      <w:proofErr w:type="spellEnd"/>
      <w:r w:rsidRPr="00741CDC">
        <w:rPr>
          <w:rFonts w:ascii="Times New Roman" w:hAnsi="Times New Roman" w:cs="Times New Roman"/>
          <w:sz w:val="28"/>
        </w:rPr>
        <w:t xml:space="preserve"> мнения, выдвигаемые, очевидно, под влиянием иностранной литературы, склонной резко преуменьшать заслуги и вклад Российской империи в </w:t>
      </w:r>
      <w:proofErr w:type="gramStart"/>
      <w:r w:rsidRPr="00741CDC">
        <w:rPr>
          <w:rFonts w:ascii="Times New Roman" w:hAnsi="Times New Roman" w:cs="Times New Roman"/>
          <w:sz w:val="28"/>
        </w:rPr>
        <w:t>исход</w:t>
      </w:r>
      <w:proofErr w:type="gramEnd"/>
      <w:r w:rsidRPr="00741CDC">
        <w:rPr>
          <w:rFonts w:ascii="Times New Roman" w:hAnsi="Times New Roman" w:cs="Times New Roman"/>
          <w:sz w:val="28"/>
        </w:rPr>
        <w:t xml:space="preserve"> и результаты Первой мировой войны. Так, в одной из последних фундаментальных работ весьма настойчиво, даже дважды на протяжении одной главы, повторяется, что в Италии австрийские удары в мае 1916 года «затухали сами по себе и остановились уже 30 мая», а наступление русского Юго-Западного фронта «лишь ускорило формальное окончание </w:t>
      </w:r>
      <w:proofErr w:type="spellStart"/>
      <w:r w:rsidRPr="00741CDC">
        <w:rPr>
          <w:rFonts w:ascii="Times New Roman" w:hAnsi="Times New Roman" w:cs="Times New Roman"/>
          <w:sz w:val="28"/>
        </w:rPr>
        <w:t>Трентинской</w:t>
      </w:r>
      <w:proofErr w:type="spellEnd"/>
      <w:r w:rsidRPr="00741CDC">
        <w:rPr>
          <w:rFonts w:ascii="Times New Roman" w:hAnsi="Times New Roman" w:cs="Times New Roman"/>
          <w:sz w:val="28"/>
        </w:rPr>
        <w:t xml:space="preserve"> операции австрийцев».</w:t>
      </w:r>
    </w:p>
    <w:p w:rsidR="00741CDC" w:rsidRPr="00741CDC" w:rsidRDefault="00741CDC" w:rsidP="00741CDC">
      <w:pPr>
        <w:rPr>
          <w:rFonts w:ascii="Times New Roman" w:hAnsi="Times New Roman" w:cs="Times New Roman"/>
          <w:sz w:val="28"/>
        </w:rPr>
      </w:pPr>
      <w:r w:rsidRPr="00741CDC">
        <w:rPr>
          <w:rFonts w:ascii="Times New Roman" w:hAnsi="Times New Roman" w:cs="Times New Roman"/>
          <w:sz w:val="28"/>
        </w:rPr>
        <w:t>Это действительно так. С одной стороны</w:t>
      </w:r>
      <w:proofErr w:type="gramStart"/>
      <w:r w:rsidRPr="00741CDC">
        <w:rPr>
          <w:rFonts w:ascii="Times New Roman" w:hAnsi="Times New Roman" w:cs="Times New Roman"/>
          <w:sz w:val="28"/>
        </w:rPr>
        <w:t>… Н</w:t>
      </w:r>
      <w:proofErr w:type="gramEnd"/>
      <w:r w:rsidRPr="00741CDC">
        <w:rPr>
          <w:rFonts w:ascii="Times New Roman" w:hAnsi="Times New Roman" w:cs="Times New Roman"/>
          <w:sz w:val="28"/>
        </w:rPr>
        <w:t xml:space="preserve">о вспомним, что австро-германское командование рассчитывало, что в 1916 году, надломленные поражениями предшествовавшей кампании, русские армии не смогут провести масштабного наступления на Восточном фронте, а потому все резервы смогут идти под Верден и… в Италию! Все эти резервы должны были надломить итальянскую волю к дальнейшему участию в войне. Именно поэтому относительно огромное число тяжелых орудий и было отправлено с Восточного фронта на </w:t>
      </w:r>
      <w:proofErr w:type="gramStart"/>
      <w:r w:rsidRPr="00741CDC">
        <w:rPr>
          <w:rFonts w:ascii="Times New Roman" w:hAnsi="Times New Roman" w:cs="Times New Roman"/>
          <w:sz w:val="28"/>
        </w:rPr>
        <w:t>Итальянский</w:t>
      </w:r>
      <w:proofErr w:type="gramEnd"/>
      <w:r w:rsidRPr="00741CDC">
        <w:rPr>
          <w:rFonts w:ascii="Times New Roman" w:hAnsi="Times New Roman" w:cs="Times New Roman"/>
          <w:sz w:val="28"/>
        </w:rPr>
        <w:t>, что во многом помогло русским армиям Юго-Западного фронта одержать победу. Эти тяжелые батареи после первых двух недель Брусиловского прорыва вновь поспешили на Восток, чтобы остановить русское наступление.</w:t>
      </w:r>
    </w:p>
    <w:p w:rsidR="00741CDC" w:rsidRPr="00741CDC" w:rsidRDefault="00741CDC" w:rsidP="00741CDC">
      <w:pPr>
        <w:rPr>
          <w:rFonts w:ascii="Times New Roman" w:hAnsi="Times New Roman" w:cs="Times New Roman"/>
          <w:sz w:val="28"/>
        </w:rPr>
      </w:pPr>
      <w:r w:rsidRPr="00741CDC">
        <w:rPr>
          <w:rFonts w:ascii="Times New Roman" w:hAnsi="Times New Roman" w:cs="Times New Roman"/>
          <w:sz w:val="28"/>
          <w:u w:val="single"/>
        </w:rPr>
        <w:t>Оськин М.В. Брусиловский прорыв. М., 2010</w:t>
      </w:r>
    </w:p>
    <w:p w:rsidR="00741CDC" w:rsidRPr="00741CDC" w:rsidRDefault="00741CDC" w:rsidP="00741CDC">
      <w:pPr>
        <w:rPr>
          <w:rFonts w:ascii="Times New Roman" w:hAnsi="Times New Roman" w:cs="Times New Roman"/>
          <w:sz w:val="28"/>
        </w:rPr>
      </w:pPr>
    </w:p>
    <w:p w:rsidR="00741CDC" w:rsidRPr="00741CDC" w:rsidRDefault="00741CDC" w:rsidP="00741CDC">
      <w:pPr>
        <w:rPr>
          <w:rFonts w:ascii="Times New Roman" w:hAnsi="Times New Roman" w:cs="Times New Roman"/>
          <w:sz w:val="28"/>
        </w:rPr>
      </w:pPr>
      <w:r w:rsidRPr="00741CDC">
        <w:rPr>
          <w:rFonts w:ascii="Times New Roman" w:hAnsi="Times New Roman" w:cs="Times New Roman"/>
          <w:sz w:val="28"/>
        </w:rPr>
        <w:lastRenderedPageBreak/>
        <w:t> </w:t>
      </w:r>
      <w:r w:rsidRPr="00741CDC">
        <w:rPr>
          <w:rFonts w:ascii="Times New Roman" w:hAnsi="Times New Roman" w:cs="Times New Roman"/>
          <w:b/>
          <w:bCs/>
          <w:sz w:val="28"/>
        </w:rPr>
        <w:t>БРУСИЛОВ: «НЕВОЗМОЖНОЕ - НЕВОЗМОЖНО»</w:t>
      </w:r>
    </w:p>
    <w:p w:rsidR="00741CDC" w:rsidRPr="00741CDC" w:rsidRDefault="00741CDC" w:rsidP="00741CDC">
      <w:pPr>
        <w:rPr>
          <w:rFonts w:ascii="Times New Roman" w:hAnsi="Times New Roman" w:cs="Times New Roman"/>
          <w:sz w:val="28"/>
        </w:rPr>
      </w:pPr>
      <w:r w:rsidRPr="00741CDC">
        <w:rPr>
          <w:rFonts w:ascii="Times New Roman" w:hAnsi="Times New Roman" w:cs="Times New Roman"/>
          <w:sz w:val="28"/>
        </w:rPr>
        <w:t xml:space="preserve">В заключение скажу, что при таком способе управления Россия, очевидно, выиграть войну не могла, что мы неопровержимо и доказали на деле, а между тем счастье было так близко и так возможно! Только подумать, что если бы в июле Западный и Северный фронты навалились всеми силами на немцев, то они были </w:t>
      </w:r>
      <w:proofErr w:type="gramStart"/>
      <w:r w:rsidRPr="00741CDC">
        <w:rPr>
          <w:rFonts w:ascii="Times New Roman" w:hAnsi="Times New Roman" w:cs="Times New Roman"/>
          <w:sz w:val="28"/>
        </w:rPr>
        <w:t>бы</w:t>
      </w:r>
      <w:proofErr w:type="gramEnd"/>
      <w:r w:rsidRPr="00741CDC">
        <w:rPr>
          <w:rFonts w:ascii="Times New Roman" w:hAnsi="Times New Roman" w:cs="Times New Roman"/>
          <w:sz w:val="28"/>
        </w:rPr>
        <w:t xml:space="preserve"> безусловно смяты, но только следовало навалиться по примеру и способу Юго-Западного фронта, а не на одном участке каждого фронта. </w:t>
      </w:r>
      <w:proofErr w:type="gramStart"/>
      <w:r w:rsidRPr="00741CDC">
        <w:rPr>
          <w:rFonts w:ascii="Times New Roman" w:hAnsi="Times New Roman" w:cs="Times New Roman"/>
          <w:sz w:val="28"/>
        </w:rPr>
        <w:t>В этом отношении, что бы ни говорили и ни писали, я остаюсь при своем мнении, доказанном на деле, а именно: при устройстве прорыва, где бы то ни было, нельзя ограничиваться участком в 20-25 верст, оставив остальные тысячу и более верст без всякого внимания, производя там лишь бестолковую шумиху, которая никого обмануть не может.</w:t>
      </w:r>
      <w:proofErr w:type="gramEnd"/>
      <w:r w:rsidRPr="00741CDC">
        <w:rPr>
          <w:rFonts w:ascii="Times New Roman" w:hAnsi="Times New Roman" w:cs="Times New Roman"/>
          <w:sz w:val="28"/>
        </w:rPr>
        <w:t xml:space="preserve"> Указание, что если разбросаться, то даже в случае успеха нечем будет развить полученный успех, конечно, справедливо, но только отчасти. Нужно помнить пословицу: «По одежке протягивай ножки». Для примера укажу на наш Западный фронт. К маю 1916 года он был достаточно хорошо снабжен, чтобы, имея сильные резервы в пункте главного прорыва, в каждой армии подготовить по второстепенному удару, и тогда, несомненно, у него не было бы неудачи у Барановичей.</w:t>
      </w:r>
    </w:p>
    <w:p w:rsidR="00741CDC" w:rsidRPr="00741CDC" w:rsidRDefault="00741CDC" w:rsidP="00741CDC">
      <w:pPr>
        <w:rPr>
          <w:rFonts w:ascii="Times New Roman" w:hAnsi="Times New Roman" w:cs="Times New Roman"/>
          <w:sz w:val="28"/>
        </w:rPr>
      </w:pPr>
      <w:r w:rsidRPr="00741CDC">
        <w:rPr>
          <w:rFonts w:ascii="Times New Roman" w:hAnsi="Times New Roman" w:cs="Times New Roman"/>
          <w:sz w:val="28"/>
        </w:rPr>
        <w:t>С другой стороны, Юго-Западный фронт был, несомненно, слабейший, и ожидать от него переворота всей войны не было никакого основания. Хорошо, что он выполнил неожиданно данную ему задачу с лихвой. Переброска запоздалых подкреплений в условиях позиционной войны помочь делу не могла. Конечно, один Юго-Западный фронт не мог заменить собой всю многомиллионную русскую рать, собранную на всем русском Западном фронте. Еще в древности один мудрец сказал, что «невозможное - невозможно»!</w:t>
      </w:r>
    </w:p>
    <w:p w:rsidR="00741CDC" w:rsidRPr="00741CDC" w:rsidRDefault="00741CDC" w:rsidP="00741CDC">
      <w:pPr>
        <w:rPr>
          <w:rFonts w:ascii="Times New Roman" w:hAnsi="Times New Roman" w:cs="Times New Roman"/>
          <w:sz w:val="28"/>
        </w:rPr>
      </w:pPr>
      <w:r w:rsidRPr="00741CDC">
        <w:rPr>
          <w:rFonts w:ascii="Times New Roman" w:hAnsi="Times New Roman" w:cs="Times New Roman"/>
          <w:sz w:val="28"/>
          <w:u w:val="single"/>
        </w:rPr>
        <w:t xml:space="preserve">Брусилов А. А. Воспоминания. </w:t>
      </w:r>
      <w:proofErr w:type="gramStart"/>
      <w:r w:rsidRPr="00741CDC">
        <w:rPr>
          <w:rFonts w:ascii="Times New Roman" w:hAnsi="Times New Roman" w:cs="Times New Roman"/>
          <w:sz w:val="28"/>
          <w:u w:val="single"/>
        </w:rPr>
        <w:t>Боевые действия армий Юго-Западного фронт</w:t>
      </w:r>
      <w:proofErr w:type="gramEnd"/>
    </w:p>
    <w:p w:rsidR="00741CDC" w:rsidRPr="00741CDC" w:rsidRDefault="00741CDC" w:rsidP="00741CDC">
      <w:pPr>
        <w:spacing w:after="0"/>
        <w:rPr>
          <w:rFonts w:ascii="Times New Roman" w:eastAsia="Times New Roman" w:hAnsi="Times New Roman" w:cs="Times New Roman"/>
          <w:sz w:val="24"/>
          <w:szCs w:val="24"/>
          <w:lang w:eastAsia="ru-RU"/>
        </w:rPr>
      </w:pPr>
      <w:r w:rsidRPr="00741CDC">
        <w:rPr>
          <w:rFonts w:ascii="Times New Roman" w:eastAsia="Times New Roman" w:hAnsi="Times New Roman" w:cs="Times New Roman"/>
          <w:sz w:val="28"/>
          <w:szCs w:val="24"/>
          <w:lang w:eastAsia="ru-RU"/>
        </w:rPr>
        <w:t>Брусиловский прорыв 4 июня 1916 г</w:t>
      </w:r>
      <w:r>
        <w:rPr>
          <w:rFonts w:ascii="Times New Roman" w:eastAsia="Times New Roman" w:hAnsi="Times New Roman" w:cs="Times New Roman"/>
          <w:sz w:val="24"/>
          <w:szCs w:val="24"/>
          <w:lang w:eastAsia="ru-RU"/>
        </w:rPr>
        <w:t xml:space="preserve">. </w:t>
      </w:r>
      <w:hyperlink r:id="rId6" w:history="1">
        <w:r w:rsidRPr="00741CDC">
          <w:rPr>
            <w:rFonts w:ascii="Times New Roman" w:eastAsia="Times New Roman" w:hAnsi="Times New Roman" w:cs="Times New Roman"/>
            <w:color w:val="0000FF"/>
            <w:sz w:val="24"/>
            <w:szCs w:val="24"/>
            <w:u w:val="single"/>
            <w:lang w:eastAsia="ru-RU"/>
          </w:rPr>
          <w:t>https://youtu.be/Iw5OjIVOqsI</w:t>
        </w:r>
      </w:hyperlink>
    </w:p>
    <w:p w:rsidR="008767AE" w:rsidRDefault="008767AE" w:rsidP="00741CDC">
      <w:pPr>
        <w:rPr>
          <w:rFonts w:ascii="Times New Roman" w:hAnsi="Times New Roman" w:cs="Times New Roman"/>
          <w:b/>
          <w:bCs/>
          <w:color w:val="FF0000"/>
          <w:sz w:val="28"/>
        </w:rPr>
      </w:pPr>
    </w:p>
    <w:p w:rsidR="008767AE" w:rsidRDefault="008767AE" w:rsidP="00741CDC">
      <w:pPr>
        <w:rPr>
          <w:rFonts w:ascii="Times New Roman" w:hAnsi="Times New Roman" w:cs="Times New Roman"/>
          <w:b/>
          <w:bCs/>
          <w:color w:val="FF0000"/>
          <w:sz w:val="28"/>
        </w:rPr>
      </w:pPr>
    </w:p>
    <w:p w:rsidR="008767AE" w:rsidRDefault="008767AE" w:rsidP="00741CDC">
      <w:pPr>
        <w:rPr>
          <w:rFonts w:ascii="Times New Roman" w:hAnsi="Times New Roman" w:cs="Times New Roman"/>
          <w:b/>
          <w:bCs/>
          <w:color w:val="FF0000"/>
          <w:sz w:val="28"/>
        </w:rPr>
      </w:pPr>
    </w:p>
    <w:p w:rsidR="008767AE" w:rsidRDefault="008767AE" w:rsidP="00741CDC">
      <w:pPr>
        <w:rPr>
          <w:rFonts w:ascii="Times New Roman" w:hAnsi="Times New Roman" w:cs="Times New Roman"/>
          <w:b/>
          <w:bCs/>
          <w:color w:val="FF0000"/>
          <w:sz w:val="28"/>
        </w:rPr>
      </w:pPr>
    </w:p>
    <w:p w:rsidR="008767AE" w:rsidRDefault="008767AE" w:rsidP="00741CDC">
      <w:pPr>
        <w:rPr>
          <w:rFonts w:ascii="Times New Roman" w:hAnsi="Times New Roman" w:cs="Times New Roman"/>
          <w:b/>
          <w:bCs/>
          <w:color w:val="FF0000"/>
          <w:sz w:val="28"/>
        </w:rPr>
      </w:pPr>
    </w:p>
    <w:p w:rsidR="008767AE" w:rsidRDefault="008767AE" w:rsidP="00741CDC">
      <w:pPr>
        <w:rPr>
          <w:rFonts w:ascii="Times New Roman" w:hAnsi="Times New Roman" w:cs="Times New Roman"/>
          <w:b/>
          <w:bCs/>
          <w:color w:val="FF0000"/>
          <w:sz w:val="28"/>
        </w:rPr>
      </w:pPr>
    </w:p>
    <w:p w:rsidR="008767AE" w:rsidRDefault="008767AE" w:rsidP="00741CDC">
      <w:pPr>
        <w:rPr>
          <w:rFonts w:ascii="Times New Roman" w:hAnsi="Times New Roman" w:cs="Times New Roman"/>
          <w:b/>
          <w:bCs/>
          <w:color w:val="FF0000"/>
          <w:sz w:val="28"/>
        </w:rPr>
      </w:pPr>
    </w:p>
    <w:p w:rsidR="008767AE" w:rsidRDefault="008767AE" w:rsidP="00741CDC">
      <w:pPr>
        <w:rPr>
          <w:rFonts w:ascii="Times New Roman" w:hAnsi="Times New Roman" w:cs="Times New Roman"/>
          <w:b/>
          <w:bCs/>
          <w:color w:val="FF0000"/>
          <w:sz w:val="28"/>
        </w:rPr>
      </w:pPr>
    </w:p>
    <w:p w:rsidR="00741CDC" w:rsidRPr="00B57684" w:rsidRDefault="00741CDC" w:rsidP="00741CDC">
      <w:pPr>
        <w:rPr>
          <w:rFonts w:ascii="Times New Roman" w:hAnsi="Times New Roman" w:cs="Times New Roman"/>
          <w:b/>
          <w:bCs/>
          <w:color w:val="FF0000"/>
          <w:sz w:val="36"/>
        </w:rPr>
      </w:pPr>
      <w:r w:rsidRPr="00B57684">
        <w:rPr>
          <w:rFonts w:ascii="Times New Roman" w:hAnsi="Times New Roman" w:cs="Times New Roman"/>
          <w:b/>
          <w:bCs/>
          <w:color w:val="FF0000"/>
          <w:sz w:val="36"/>
        </w:rPr>
        <w:lastRenderedPageBreak/>
        <w:t>18 июня Памятная дата военной истории России.</w:t>
      </w:r>
    </w:p>
    <w:p w:rsidR="00741CDC" w:rsidRPr="00741CDC" w:rsidRDefault="00741CDC" w:rsidP="00741CDC">
      <w:pPr>
        <w:rPr>
          <w:rFonts w:ascii="Times New Roman" w:hAnsi="Times New Roman" w:cs="Times New Roman"/>
          <w:sz w:val="28"/>
        </w:rPr>
      </w:pPr>
      <w:r w:rsidRPr="00741CDC">
        <w:rPr>
          <w:rFonts w:ascii="Times New Roman" w:hAnsi="Times New Roman" w:cs="Times New Roman"/>
          <w:noProof/>
          <w:sz w:val="28"/>
          <w:lang w:eastAsia="ru-RU"/>
        </w:rPr>
        <w:drawing>
          <wp:inline distT="0" distB="0" distL="0" distR="0">
            <wp:extent cx="4486275" cy="3362325"/>
            <wp:effectExtent l="0" t="0" r="9525" b="9525"/>
            <wp:docPr id="2" name="Рисунок 2" descr="http://storage.inovaco.ru/media/cache/a2/9e/4e/fc/98/01/a29e4efc98010c6f48149d6b116f2d4f.jpg">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orage.inovaco.ru/media/cache/a2/9e/4e/fc/98/01/a29e4efc98010c6f48149d6b116f2d4f.jpg">
                      <a:hlinkClick r:id="rId7"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6275" cy="3362325"/>
                    </a:xfrm>
                    <a:prstGeom prst="rect">
                      <a:avLst/>
                    </a:prstGeom>
                    <a:noFill/>
                    <a:ln>
                      <a:noFill/>
                    </a:ln>
                  </pic:spPr>
                </pic:pic>
              </a:graphicData>
            </a:graphic>
          </wp:inline>
        </w:drawing>
      </w:r>
    </w:p>
    <w:p w:rsidR="00741CDC" w:rsidRPr="00B57684" w:rsidRDefault="00741CDC" w:rsidP="00741CDC">
      <w:pPr>
        <w:rPr>
          <w:rFonts w:ascii="Times New Roman" w:hAnsi="Times New Roman" w:cs="Times New Roman"/>
          <w:b/>
          <w:i/>
          <w:sz w:val="28"/>
        </w:rPr>
      </w:pPr>
      <w:r w:rsidRPr="00B57684">
        <w:rPr>
          <w:rFonts w:ascii="Times New Roman" w:hAnsi="Times New Roman" w:cs="Times New Roman"/>
          <w:b/>
          <w:i/>
          <w:sz w:val="28"/>
        </w:rPr>
        <w:t>Оборона Севастополя в Крымской войне 1854-1855 гг.</w:t>
      </w:r>
    </w:p>
    <w:p w:rsidR="00741CDC" w:rsidRPr="00741CDC" w:rsidRDefault="00741CDC" w:rsidP="00741CDC">
      <w:pPr>
        <w:rPr>
          <w:rFonts w:ascii="Times New Roman" w:hAnsi="Times New Roman" w:cs="Times New Roman"/>
          <w:sz w:val="28"/>
        </w:rPr>
      </w:pPr>
      <w:r w:rsidRPr="00741CDC">
        <w:rPr>
          <w:rFonts w:ascii="Times New Roman" w:hAnsi="Times New Roman" w:cs="Times New Roman"/>
          <w:sz w:val="28"/>
        </w:rPr>
        <w:t xml:space="preserve">Оборона Севастополя — защита русскими войсками севастопольской крепости во время Крымской войны. Оборона Севастополя 1854—1855 гг. — защита войсками Российской империи севастопольской крепости во время Крымской войны. Эту оборону называют также «Первой обороной Севастополя», в отличие от обороны города в 1941—1942 гг. В этот день в 1855 году русские войска в ходе обороны Севастополя отразили штурм англо-французско-турецких войск </w:t>
      </w:r>
      <w:proofErr w:type="gramStart"/>
      <w:r w:rsidRPr="00741CDC">
        <w:rPr>
          <w:rFonts w:ascii="Times New Roman" w:hAnsi="Times New Roman" w:cs="Times New Roman"/>
          <w:sz w:val="28"/>
        </w:rPr>
        <w:t>на</w:t>
      </w:r>
      <w:proofErr w:type="gramEnd"/>
      <w:r w:rsidRPr="00741CDC">
        <w:rPr>
          <w:rFonts w:ascii="Times New Roman" w:hAnsi="Times New Roman" w:cs="Times New Roman"/>
          <w:sz w:val="28"/>
        </w:rPr>
        <w:t xml:space="preserve"> </w:t>
      </w:r>
      <w:proofErr w:type="gramStart"/>
      <w:r w:rsidRPr="00741CDC">
        <w:rPr>
          <w:rFonts w:ascii="Times New Roman" w:hAnsi="Times New Roman" w:cs="Times New Roman"/>
          <w:sz w:val="28"/>
        </w:rPr>
        <w:t>Малахов</w:t>
      </w:r>
      <w:proofErr w:type="gramEnd"/>
      <w:r w:rsidRPr="00741CDC">
        <w:rPr>
          <w:rFonts w:ascii="Times New Roman" w:hAnsi="Times New Roman" w:cs="Times New Roman"/>
          <w:sz w:val="28"/>
        </w:rPr>
        <w:t xml:space="preserve"> курган. Англо-французские войска подступили к Севастополю еще осенью 1854 г. Казалось бы — после 9 месяцев осады взять крепость не составит труда. Ранним утром 6 (18) июня 1855 г., после </w:t>
      </w:r>
      <w:proofErr w:type="spellStart"/>
      <w:r w:rsidRPr="00741CDC">
        <w:rPr>
          <w:rFonts w:ascii="Times New Roman" w:hAnsi="Times New Roman" w:cs="Times New Roman"/>
          <w:sz w:val="28"/>
        </w:rPr>
        <w:t>двухжневной</w:t>
      </w:r>
      <w:proofErr w:type="spellEnd"/>
      <w:r w:rsidRPr="00741CDC">
        <w:rPr>
          <w:rFonts w:ascii="Times New Roman" w:hAnsi="Times New Roman" w:cs="Times New Roman"/>
          <w:sz w:val="28"/>
        </w:rPr>
        <w:t xml:space="preserve"> бомбардировки, французы и англичане бросились на штурм. Русские встретили </w:t>
      </w:r>
      <w:proofErr w:type="gramStart"/>
      <w:r w:rsidRPr="00741CDC">
        <w:rPr>
          <w:rFonts w:ascii="Times New Roman" w:hAnsi="Times New Roman" w:cs="Times New Roman"/>
          <w:sz w:val="28"/>
        </w:rPr>
        <w:t>штурмующих</w:t>
      </w:r>
      <w:proofErr w:type="gramEnd"/>
      <w:r w:rsidRPr="00741CDC">
        <w:rPr>
          <w:rFonts w:ascii="Times New Roman" w:hAnsi="Times New Roman" w:cs="Times New Roman"/>
          <w:sz w:val="28"/>
        </w:rPr>
        <w:t xml:space="preserve"> убийственным огнем. Осажденные выдержали шесть атак. Штурм закончился полным провалом. Крымская война завершилась осадой Севастополя, которую Меншиков пытался безуспешно пробить. Союзные силы планировали завершить штурм города в течение недели, однако обороноспособность российских войск была недооценена.</w:t>
      </w:r>
    </w:p>
    <w:p w:rsidR="00741CDC" w:rsidRPr="00741CDC" w:rsidRDefault="00741CDC" w:rsidP="00741CDC">
      <w:pPr>
        <w:rPr>
          <w:rFonts w:ascii="Times New Roman" w:hAnsi="Times New Roman" w:cs="Times New Roman"/>
          <w:sz w:val="28"/>
        </w:rPr>
      </w:pPr>
      <w:r w:rsidRPr="00741CDC">
        <w:rPr>
          <w:rFonts w:ascii="Times New Roman" w:hAnsi="Times New Roman" w:cs="Times New Roman"/>
          <w:sz w:val="28"/>
        </w:rPr>
        <w:t xml:space="preserve">Многие защитники города были моряками, и «гением» обороны являлся генерал </w:t>
      </w:r>
      <w:proofErr w:type="spellStart"/>
      <w:r w:rsidRPr="00741CDC">
        <w:rPr>
          <w:rFonts w:ascii="Times New Roman" w:hAnsi="Times New Roman" w:cs="Times New Roman"/>
          <w:sz w:val="28"/>
        </w:rPr>
        <w:t>Тотлебен</w:t>
      </w:r>
      <w:proofErr w:type="spellEnd"/>
      <w:r w:rsidRPr="00741CDC">
        <w:rPr>
          <w:rFonts w:ascii="Times New Roman" w:hAnsi="Times New Roman" w:cs="Times New Roman"/>
          <w:sz w:val="28"/>
        </w:rPr>
        <w:t xml:space="preserve">, военный инженер. Пережив зиму, к которой они были плохо подготовлены, союзники бросились в морскую атаку и вошли в Азовское море, к востоку от Крыма. В июне французы безуспешно атаковали редуты, но штурм Большого Редана британскими силами (под командованием генерала Симпсона) обернулся поражением. После последней и тщетной попытки российских войск освобождения Севастополя, следуемой вторичным британским штурмом Редана, французы маршала </w:t>
      </w:r>
      <w:proofErr w:type="spellStart"/>
      <w:r w:rsidRPr="00741CDC">
        <w:rPr>
          <w:rFonts w:ascii="Times New Roman" w:hAnsi="Times New Roman" w:cs="Times New Roman"/>
          <w:sz w:val="28"/>
        </w:rPr>
        <w:t>Пелиссье</w:t>
      </w:r>
      <w:proofErr w:type="spellEnd"/>
      <w:r w:rsidRPr="00741CDC">
        <w:rPr>
          <w:rFonts w:ascii="Times New Roman" w:hAnsi="Times New Roman" w:cs="Times New Roman"/>
          <w:sz w:val="28"/>
        </w:rPr>
        <w:t xml:space="preserve"> захватили Малахов курган. Дальнейшая оборона </w:t>
      </w:r>
      <w:r w:rsidRPr="00741CDC">
        <w:rPr>
          <w:rFonts w:ascii="Times New Roman" w:hAnsi="Times New Roman" w:cs="Times New Roman"/>
          <w:sz w:val="28"/>
        </w:rPr>
        <w:lastRenderedPageBreak/>
        <w:t>Севастополя уже не представляла никакой выгоды. Поэтому князь Горчаков решил оставить Севастополь, и в течение ночи перевёл свои войска на северную сторону. Город был зажжён, пороховые погреба взорваны, военные суда, стоявшие в бухте, затоплены. Союзники не решились преследовать российские войска, считая город заминированным, и только 30 августа (11 сентября) вступили в дымящиеся развалины Севастополя. Занятие Севастополя не изменило решимости русских продолжать неравную борьбу.</w:t>
      </w:r>
    </w:p>
    <w:p w:rsidR="00741CDC" w:rsidRPr="00741CDC" w:rsidRDefault="00741CDC" w:rsidP="00741CDC">
      <w:pPr>
        <w:rPr>
          <w:rFonts w:ascii="Times New Roman" w:hAnsi="Times New Roman" w:cs="Times New Roman"/>
          <w:sz w:val="28"/>
        </w:rPr>
      </w:pPr>
      <w:r w:rsidRPr="00741CDC">
        <w:rPr>
          <w:rFonts w:ascii="Times New Roman" w:hAnsi="Times New Roman" w:cs="Times New Roman"/>
          <w:sz w:val="28"/>
        </w:rPr>
        <w:t xml:space="preserve">Армия наша (115 тыс.) расположилась вдоль северного берега большой бухты; союзные же войска (более 150 тыс. одной пехоты) заняли позиции от </w:t>
      </w:r>
      <w:proofErr w:type="spellStart"/>
      <w:r w:rsidRPr="00741CDC">
        <w:rPr>
          <w:rFonts w:ascii="Times New Roman" w:hAnsi="Times New Roman" w:cs="Times New Roman"/>
          <w:sz w:val="28"/>
        </w:rPr>
        <w:t>Байдарской</w:t>
      </w:r>
      <w:proofErr w:type="spellEnd"/>
      <w:r w:rsidRPr="00741CDC">
        <w:rPr>
          <w:rFonts w:ascii="Times New Roman" w:hAnsi="Times New Roman" w:cs="Times New Roman"/>
          <w:sz w:val="28"/>
        </w:rPr>
        <w:t xml:space="preserve"> долины к </w:t>
      </w:r>
      <w:proofErr w:type="spellStart"/>
      <w:r w:rsidRPr="00741CDC">
        <w:rPr>
          <w:rFonts w:ascii="Times New Roman" w:hAnsi="Times New Roman" w:cs="Times New Roman"/>
          <w:sz w:val="28"/>
        </w:rPr>
        <w:t>Чоргуну</w:t>
      </w:r>
      <w:proofErr w:type="spellEnd"/>
      <w:r w:rsidRPr="00741CDC">
        <w:rPr>
          <w:rFonts w:ascii="Times New Roman" w:hAnsi="Times New Roman" w:cs="Times New Roman"/>
          <w:sz w:val="28"/>
        </w:rPr>
        <w:t>, по реке Чёрной и по южному берегу большой бухты. В военных действиях наступило затишье, прерываемое диверсиями неприятеля к разным приморским пунктам. Специально для участников обороны Севастополя была учреждена медаль «За защиту Севастополя», которая была первой в истории России медалью, которая выдавалась не за взятие или победу, а за оборону.</w:t>
      </w:r>
    </w:p>
    <w:p w:rsidR="00741CDC" w:rsidRPr="00741CDC" w:rsidRDefault="00741CDC" w:rsidP="00741CDC">
      <w:pPr>
        <w:rPr>
          <w:rFonts w:ascii="Times New Roman" w:hAnsi="Times New Roman" w:cs="Times New Roman"/>
          <w:sz w:val="28"/>
        </w:rPr>
      </w:pPr>
      <w:r w:rsidRPr="00741CDC">
        <w:rPr>
          <w:rFonts w:ascii="Times New Roman" w:hAnsi="Times New Roman" w:cs="Times New Roman"/>
          <w:sz w:val="28"/>
        </w:rPr>
        <w:t>Также все участники событий награждались медалью «В память войны 1853—1856 гг.», которой награждали всех участников Крымской войны. Впоследствии была учреждена медаль «В память 50-летия защиты Севастополя», которой награждали всех оставшихся в живых участников событий, а также награждались члены комитета по восстановлению памятников Севастопольской обороны, историки, писатели.</w:t>
      </w:r>
    </w:p>
    <w:p w:rsidR="00741CDC" w:rsidRDefault="008767AE">
      <w:pPr>
        <w:rPr>
          <w:rFonts w:ascii="Times New Roman" w:hAnsi="Times New Roman" w:cs="Times New Roman"/>
          <w:sz w:val="28"/>
        </w:rPr>
      </w:pPr>
      <w:r>
        <w:rPr>
          <w:rFonts w:ascii="Times New Roman" w:hAnsi="Times New Roman" w:cs="Times New Roman"/>
          <w:sz w:val="28"/>
        </w:rPr>
        <w:t xml:space="preserve">18 июня 1855 года Отбит штурм Севастополя. </w:t>
      </w:r>
      <w:hyperlink r:id="rId9" w:history="1">
        <w:r w:rsidRPr="00437ABA">
          <w:rPr>
            <w:rStyle w:val="a5"/>
            <w:rFonts w:ascii="Times New Roman" w:hAnsi="Times New Roman" w:cs="Times New Roman"/>
            <w:sz w:val="28"/>
          </w:rPr>
          <w:t>https://youtu.be/qqz5N7XHta8</w:t>
        </w:r>
      </w:hyperlink>
    </w:p>
    <w:p w:rsidR="008767AE" w:rsidRDefault="008767AE">
      <w:pPr>
        <w:rPr>
          <w:rFonts w:ascii="Times New Roman" w:hAnsi="Times New Roman" w:cs="Times New Roman"/>
          <w:sz w:val="28"/>
        </w:rPr>
      </w:pPr>
    </w:p>
    <w:p w:rsidR="008767AE" w:rsidRDefault="008767AE">
      <w:pPr>
        <w:rPr>
          <w:rFonts w:ascii="Times New Roman" w:hAnsi="Times New Roman" w:cs="Times New Roman"/>
          <w:sz w:val="28"/>
        </w:rPr>
      </w:pPr>
    </w:p>
    <w:p w:rsidR="008767AE" w:rsidRDefault="008767AE">
      <w:pPr>
        <w:rPr>
          <w:rFonts w:ascii="Times New Roman" w:hAnsi="Times New Roman" w:cs="Times New Roman"/>
          <w:sz w:val="28"/>
        </w:rPr>
      </w:pPr>
    </w:p>
    <w:p w:rsidR="008767AE" w:rsidRDefault="008767AE">
      <w:pPr>
        <w:rPr>
          <w:rFonts w:ascii="Times New Roman" w:hAnsi="Times New Roman" w:cs="Times New Roman"/>
          <w:sz w:val="28"/>
        </w:rPr>
      </w:pPr>
    </w:p>
    <w:p w:rsidR="008767AE" w:rsidRDefault="008767AE">
      <w:pPr>
        <w:rPr>
          <w:rFonts w:ascii="Times New Roman" w:hAnsi="Times New Roman" w:cs="Times New Roman"/>
          <w:sz w:val="28"/>
        </w:rPr>
      </w:pPr>
    </w:p>
    <w:p w:rsidR="008767AE" w:rsidRDefault="008767AE">
      <w:pPr>
        <w:rPr>
          <w:rFonts w:ascii="Times New Roman" w:hAnsi="Times New Roman" w:cs="Times New Roman"/>
          <w:sz w:val="28"/>
        </w:rPr>
      </w:pPr>
    </w:p>
    <w:p w:rsidR="008767AE" w:rsidRDefault="008767AE">
      <w:pPr>
        <w:rPr>
          <w:rFonts w:ascii="Times New Roman" w:hAnsi="Times New Roman" w:cs="Times New Roman"/>
          <w:sz w:val="28"/>
        </w:rPr>
      </w:pPr>
    </w:p>
    <w:p w:rsidR="008767AE" w:rsidRDefault="008767AE">
      <w:pPr>
        <w:rPr>
          <w:rFonts w:ascii="Times New Roman" w:hAnsi="Times New Roman" w:cs="Times New Roman"/>
          <w:sz w:val="28"/>
        </w:rPr>
      </w:pPr>
    </w:p>
    <w:p w:rsidR="008767AE" w:rsidRDefault="008767AE">
      <w:pPr>
        <w:rPr>
          <w:rFonts w:ascii="Times New Roman" w:hAnsi="Times New Roman" w:cs="Times New Roman"/>
          <w:sz w:val="28"/>
        </w:rPr>
      </w:pPr>
    </w:p>
    <w:p w:rsidR="008767AE" w:rsidRDefault="008767AE">
      <w:pPr>
        <w:rPr>
          <w:rFonts w:ascii="Times New Roman" w:hAnsi="Times New Roman" w:cs="Times New Roman"/>
          <w:sz w:val="28"/>
        </w:rPr>
      </w:pPr>
    </w:p>
    <w:p w:rsidR="00B57684" w:rsidRDefault="00B57684">
      <w:pPr>
        <w:rPr>
          <w:rFonts w:ascii="Times New Roman" w:hAnsi="Times New Roman" w:cs="Times New Roman"/>
          <w:color w:val="C00000"/>
          <w:sz w:val="32"/>
        </w:rPr>
      </w:pPr>
    </w:p>
    <w:p w:rsidR="008767AE" w:rsidRDefault="008767AE">
      <w:pPr>
        <w:rPr>
          <w:rFonts w:ascii="Times New Roman" w:hAnsi="Times New Roman" w:cs="Times New Roman"/>
          <w:color w:val="C00000"/>
          <w:sz w:val="32"/>
        </w:rPr>
      </w:pPr>
      <w:r w:rsidRPr="008767AE">
        <w:rPr>
          <w:rFonts w:ascii="Times New Roman" w:hAnsi="Times New Roman" w:cs="Times New Roman"/>
          <w:color w:val="C00000"/>
          <w:sz w:val="32"/>
        </w:rPr>
        <w:lastRenderedPageBreak/>
        <w:t>22 июня Памятная дата России. День памяти о погибших в Великой Отечественной войне.</w:t>
      </w:r>
    </w:p>
    <w:p w:rsidR="00496E99" w:rsidRDefault="00496E99">
      <w:pPr>
        <w:rPr>
          <w:rFonts w:ascii="Times New Roman" w:hAnsi="Times New Roman" w:cs="Times New Roman"/>
          <w:color w:val="C00000"/>
          <w:sz w:val="32"/>
        </w:rPr>
      </w:pPr>
      <w:r>
        <w:rPr>
          <w:rFonts w:ascii="Times New Roman" w:hAnsi="Times New Roman" w:cs="Times New Roman"/>
          <w:noProof/>
          <w:color w:val="C00000"/>
          <w:sz w:val="32"/>
          <w:lang w:eastAsia="ru-RU"/>
        </w:rPr>
        <w:drawing>
          <wp:inline distT="0" distB="0" distL="0" distR="0">
            <wp:extent cx="5848350" cy="4019550"/>
            <wp:effectExtent l="0" t="0" r="0" b="0"/>
            <wp:docPr id="5" name="Рисунок 5" descr="C:\Users\User\Desktop\tn_191953_72c538829ca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tn_191953_72c538829ca7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8350" cy="4019550"/>
                    </a:xfrm>
                    <a:prstGeom prst="rect">
                      <a:avLst/>
                    </a:prstGeom>
                    <a:noFill/>
                    <a:ln>
                      <a:noFill/>
                    </a:ln>
                  </pic:spPr>
                </pic:pic>
              </a:graphicData>
            </a:graphic>
          </wp:inline>
        </w:drawing>
      </w:r>
    </w:p>
    <w:p w:rsidR="00B57684" w:rsidRDefault="00496E99" w:rsidP="00496E99">
      <w:pPr>
        <w:rPr>
          <w:rFonts w:ascii="Times New Roman" w:hAnsi="Times New Roman" w:cs="Times New Roman"/>
          <w:sz w:val="32"/>
        </w:rPr>
      </w:pPr>
      <w:r w:rsidRPr="00496E99">
        <w:rPr>
          <w:rFonts w:ascii="Times New Roman" w:hAnsi="Times New Roman" w:cs="Times New Roman"/>
          <w:sz w:val="32"/>
        </w:rPr>
        <w:t>22 июня 1941 года – одна из самых печальных дат в истории России – начало Великой Отечественной войны (1941-1945), освободительной войны народов СССР против нацистской Герман</w:t>
      </w:r>
      <w:proofErr w:type="gramStart"/>
      <w:r w:rsidRPr="00496E99">
        <w:rPr>
          <w:rFonts w:ascii="Times New Roman" w:hAnsi="Times New Roman" w:cs="Times New Roman"/>
          <w:sz w:val="32"/>
        </w:rPr>
        <w:t>ии и ее</w:t>
      </w:r>
      <w:proofErr w:type="gramEnd"/>
      <w:r w:rsidRPr="00496E99">
        <w:rPr>
          <w:rFonts w:ascii="Times New Roman" w:hAnsi="Times New Roman" w:cs="Times New Roman"/>
          <w:sz w:val="32"/>
        </w:rPr>
        <w:t xml:space="preserve"> союзников, являющейся важнейшей и реша</w:t>
      </w:r>
      <w:r w:rsidR="00B57684">
        <w:rPr>
          <w:rFonts w:ascii="Times New Roman" w:hAnsi="Times New Roman" w:cs="Times New Roman"/>
          <w:sz w:val="32"/>
        </w:rPr>
        <w:t xml:space="preserve">ющей частью Второй мировой войны </w:t>
      </w:r>
      <w:r w:rsidRPr="00496E99">
        <w:rPr>
          <w:rFonts w:ascii="Times New Roman" w:hAnsi="Times New Roman" w:cs="Times New Roman"/>
          <w:sz w:val="32"/>
        </w:rPr>
        <w:t>(1939-1945)</w:t>
      </w:r>
      <w:r w:rsidR="00B57684">
        <w:rPr>
          <w:rFonts w:ascii="Times New Roman" w:hAnsi="Times New Roman" w:cs="Times New Roman"/>
          <w:sz w:val="32"/>
        </w:rPr>
        <w:t>.</w:t>
      </w:r>
    </w:p>
    <w:p w:rsidR="00496E99" w:rsidRDefault="00B57684" w:rsidP="00496E99">
      <w:pPr>
        <w:rPr>
          <w:rFonts w:ascii="Times New Roman" w:hAnsi="Times New Roman" w:cs="Times New Roman"/>
          <w:sz w:val="32"/>
        </w:rPr>
      </w:pPr>
      <w:r w:rsidRPr="00B5768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Times New Roman" w:hAnsi="Times New Roman" w:cs="Times New Roman"/>
          <w:noProof/>
          <w:sz w:val="32"/>
          <w:lang w:eastAsia="ru-RU"/>
        </w:rPr>
        <w:drawing>
          <wp:inline distT="0" distB="0" distL="0" distR="0">
            <wp:extent cx="5362852" cy="3009900"/>
            <wp:effectExtent l="0" t="0" r="9525" b="0"/>
            <wp:docPr id="8" name="Рисунок 8" descr="C:\Users\User\Desktop\1553266857_0_298_2751_1845_600x0_80_0_0_674135a28fb41e08d8e182ffa8e0c6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1553266857_0_298_2751_1845_600x0_80_0_0_674135a28fb41e08d8e182ffa8e0c61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7556" cy="3012540"/>
                    </a:xfrm>
                    <a:prstGeom prst="rect">
                      <a:avLst/>
                    </a:prstGeom>
                    <a:noFill/>
                    <a:ln>
                      <a:noFill/>
                    </a:ln>
                  </pic:spPr>
                </pic:pic>
              </a:graphicData>
            </a:graphic>
          </wp:inline>
        </w:drawing>
      </w:r>
    </w:p>
    <w:p w:rsidR="00B57684" w:rsidRPr="00496E99" w:rsidRDefault="00B57684" w:rsidP="00496E99">
      <w:pPr>
        <w:rPr>
          <w:rFonts w:ascii="Times New Roman" w:hAnsi="Times New Roman" w:cs="Times New Roman"/>
          <w:sz w:val="32"/>
        </w:rPr>
      </w:pPr>
      <w:r>
        <w:rPr>
          <w:rFonts w:ascii="Times New Roman" w:hAnsi="Times New Roman" w:cs="Times New Roman"/>
          <w:noProof/>
          <w:sz w:val="32"/>
          <w:lang w:eastAsia="ru-RU"/>
        </w:rPr>
        <w:lastRenderedPageBreak/>
        <w:drawing>
          <wp:inline distT="0" distB="0" distL="0" distR="0">
            <wp:extent cx="6480175" cy="4429487"/>
            <wp:effectExtent l="0" t="0" r="0" b="9525"/>
            <wp:docPr id="7" name="Рисунок 7" descr="C:\Users\User\Desktop\0ef5107287d97e3a4cd2260db7b640cc3b99cf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0ef5107287d97e3a4cd2260db7b640cc3b99cfd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0175" cy="4429487"/>
                    </a:xfrm>
                    <a:prstGeom prst="rect">
                      <a:avLst/>
                    </a:prstGeom>
                    <a:noFill/>
                    <a:ln>
                      <a:noFill/>
                    </a:ln>
                  </pic:spPr>
                </pic:pic>
              </a:graphicData>
            </a:graphic>
          </wp:inline>
        </w:drawing>
      </w:r>
    </w:p>
    <w:p w:rsidR="00496E99" w:rsidRPr="00496E99" w:rsidRDefault="00496E99" w:rsidP="00496E99">
      <w:pPr>
        <w:rPr>
          <w:rFonts w:ascii="Times New Roman" w:hAnsi="Times New Roman" w:cs="Times New Roman"/>
          <w:sz w:val="32"/>
        </w:rPr>
      </w:pPr>
      <w:r w:rsidRPr="00496E99">
        <w:rPr>
          <w:rFonts w:ascii="Times New Roman" w:hAnsi="Times New Roman" w:cs="Times New Roman"/>
          <w:sz w:val="32"/>
        </w:rPr>
        <w:t>На рассвете 22 июня 1941 года фашистская Германия без объявления войны напала на Советский Союз. Ее авиация нанесла массированные удары по аэродромам, железнодорожным узлам, военно-морским базам, местам постоянной дислокации войск и многим городам на глубину до 250-300 километров от государственной границы.</w:t>
      </w:r>
    </w:p>
    <w:p w:rsidR="00496E99" w:rsidRPr="00496E99" w:rsidRDefault="00496E99" w:rsidP="00496E99">
      <w:pPr>
        <w:rPr>
          <w:rFonts w:ascii="Times New Roman" w:hAnsi="Times New Roman" w:cs="Times New Roman"/>
          <w:sz w:val="32"/>
        </w:rPr>
      </w:pPr>
      <w:r w:rsidRPr="00496E99">
        <w:rPr>
          <w:rFonts w:ascii="Times New Roman" w:hAnsi="Times New Roman" w:cs="Times New Roman"/>
          <w:sz w:val="32"/>
        </w:rPr>
        <w:t>К этому времени фашистской Германией были порабощены многие европейские страны, и советский народ принял на себя самый мощный удар. Против СССР выступили вместе с Германией Румыния, Италия, через несколько дней Словакия, Финляндия, Венгрия, а в середине августа к ним присоединилась Норвегия. Советский народ ответил врагу единым могучим сопротивлением, стоял в полном смысле этого слова насмерть, защищая отечество.</w:t>
      </w:r>
    </w:p>
    <w:p w:rsidR="00496E99" w:rsidRPr="00496E99" w:rsidRDefault="00496E99" w:rsidP="00496E99">
      <w:pPr>
        <w:rPr>
          <w:rFonts w:ascii="Times New Roman" w:hAnsi="Times New Roman" w:cs="Times New Roman"/>
          <w:sz w:val="32"/>
        </w:rPr>
      </w:pPr>
      <w:r w:rsidRPr="00496E99">
        <w:rPr>
          <w:rFonts w:ascii="Times New Roman" w:hAnsi="Times New Roman" w:cs="Times New Roman"/>
          <w:sz w:val="32"/>
        </w:rPr>
        <w:t xml:space="preserve">Тяжелая кровопролитная война, длившаяся 1418 дней и ночей, завершилась 9 мая 1945 года полным разгромом стран фашистского блока. Общие людские потери СССР в ходе войны составили 26,6 миллиона человек. Из них более 8,7 миллиона погибли на полях сражений, 7,42 миллиона человек были преднамеренно истреблены </w:t>
      </w:r>
      <w:r w:rsidRPr="00496E99">
        <w:rPr>
          <w:rFonts w:ascii="Times New Roman" w:hAnsi="Times New Roman" w:cs="Times New Roman"/>
          <w:sz w:val="32"/>
        </w:rPr>
        <w:lastRenderedPageBreak/>
        <w:t>нацистами на оккупированных территориях, более 4,1 миллиона погибли от жестоких условий оккупационного режима. 5,27 миллиона человек были угнаны на каторжные работы в Германию и сопредельные с нею страны, пребывавшие также под немецкой оккупацией. Из них вернулись на родину чуть больше половины – 2,65 миллиона человек, более 450 тысяч иммигрировали, 2,16 миллиона человек погибли и умерли в плену.</w:t>
      </w:r>
    </w:p>
    <w:p w:rsidR="00496E99" w:rsidRPr="00496E99" w:rsidRDefault="00496E99" w:rsidP="00496E99">
      <w:pPr>
        <w:rPr>
          <w:rFonts w:ascii="Times New Roman" w:hAnsi="Times New Roman" w:cs="Times New Roman"/>
          <w:sz w:val="32"/>
        </w:rPr>
      </w:pPr>
      <w:r w:rsidRPr="00496E99">
        <w:rPr>
          <w:rFonts w:ascii="Times New Roman" w:hAnsi="Times New Roman" w:cs="Times New Roman"/>
          <w:sz w:val="32"/>
        </w:rPr>
        <w:t>Потери СССР составили 40% всех людских потерь во Второй мировой войне. Около одного миллиона советских воинов отдали свои жизни при освобождении народов Европы. Согласно заключению Чрезвычайной государственной комиссии по установлению и расследованию злодеяний немецко-фашистских захватчиков, оккупанты полностью или частично разрушили свыше 1,7 тысячи городов и поселков, свыше 70 тысяч сел и деревень СССР, только прямой материальный ущерб государству и населению составил 679 миллиардов рублей (в ценах 1941 года).</w:t>
      </w:r>
    </w:p>
    <w:p w:rsidR="00496E99" w:rsidRPr="00496E99" w:rsidRDefault="00496E99" w:rsidP="00496E99">
      <w:pPr>
        <w:rPr>
          <w:rFonts w:ascii="Times New Roman" w:hAnsi="Times New Roman" w:cs="Times New Roman"/>
          <w:sz w:val="32"/>
        </w:rPr>
      </w:pPr>
      <w:r w:rsidRPr="00496E99">
        <w:rPr>
          <w:rFonts w:ascii="Times New Roman" w:hAnsi="Times New Roman" w:cs="Times New Roman"/>
          <w:sz w:val="32"/>
        </w:rPr>
        <w:t xml:space="preserve">Понесенные страной людские потери и материальный ущерб от немецко-фашистской агрессии ни с чем </w:t>
      </w:r>
      <w:proofErr w:type="gramStart"/>
      <w:r w:rsidRPr="00496E99">
        <w:rPr>
          <w:rFonts w:ascii="Times New Roman" w:hAnsi="Times New Roman" w:cs="Times New Roman"/>
          <w:sz w:val="32"/>
        </w:rPr>
        <w:t>не сравнимы</w:t>
      </w:r>
      <w:proofErr w:type="gramEnd"/>
      <w:r w:rsidRPr="00496E99">
        <w:rPr>
          <w:rFonts w:ascii="Times New Roman" w:hAnsi="Times New Roman" w:cs="Times New Roman"/>
          <w:sz w:val="32"/>
        </w:rPr>
        <w:t>. История еще не знала таких разрушений, варварства и бесчеловечности, каким отмечен путь гитлеровцев по советской земле.</w:t>
      </w:r>
    </w:p>
    <w:p w:rsidR="00496E99" w:rsidRPr="00496E99" w:rsidRDefault="00496E99" w:rsidP="00496E99">
      <w:pPr>
        <w:rPr>
          <w:rFonts w:ascii="Times New Roman" w:hAnsi="Times New Roman" w:cs="Times New Roman"/>
          <w:sz w:val="32"/>
        </w:rPr>
      </w:pPr>
      <w:r w:rsidRPr="00496E99">
        <w:rPr>
          <w:rFonts w:ascii="Times New Roman" w:hAnsi="Times New Roman" w:cs="Times New Roman"/>
          <w:sz w:val="32"/>
        </w:rPr>
        <w:t>До 1992 года день начала Великой Отечественной войны не был официальной памятной датой. Постановлением Президиума Верховного Совета РФ от 13 июля 1992 года этот день был объявлен Днем памяти защитников Отечества. Указом президента России от 8 июня 1996 года его название было изменено на День памяти и скорби.</w:t>
      </w:r>
    </w:p>
    <w:p w:rsidR="00496E99" w:rsidRPr="00496E99" w:rsidRDefault="00496E99" w:rsidP="00496E99">
      <w:pPr>
        <w:rPr>
          <w:rFonts w:ascii="Times New Roman" w:hAnsi="Times New Roman" w:cs="Times New Roman"/>
          <w:sz w:val="32"/>
        </w:rPr>
      </w:pPr>
      <w:r w:rsidRPr="00496E99">
        <w:rPr>
          <w:rFonts w:ascii="Times New Roman" w:hAnsi="Times New Roman" w:cs="Times New Roman"/>
          <w:sz w:val="32"/>
        </w:rPr>
        <w:t>24 октября 2007 года президент РФ Владимир Путин подписал изменения в закон "О днях воинской славы и памятных датах России", которыми в перечень памятных дат была включена новая – 22 июня – День памяти и скорби – день начала Великой Отечественной войны (1941 год).</w:t>
      </w:r>
    </w:p>
    <w:p w:rsidR="00496E99" w:rsidRPr="00496E99" w:rsidRDefault="00496E99" w:rsidP="00496E99">
      <w:pPr>
        <w:rPr>
          <w:rFonts w:ascii="Times New Roman" w:hAnsi="Times New Roman" w:cs="Times New Roman"/>
          <w:sz w:val="32"/>
        </w:rPr>
      </w:pPr>
      <w:r w:rsidRPr="00496E99">
        <w:rPr>
          <w:rFonts w:ascii="Times New Roman" w:hAnsi="Times New Roman" w:cs="Times New Roman"/>
          <w:sz w:val="32"/>
        </w:rPr>
        <w:t>22 июня, в память о начале Великой Отечественной войны, на территории России приспускаются государственные флаги. В учреждениях культуры, на телевидении и радио в течение всего дня отменяются развлекательные мероприятия и передачи.</w:t>
      </w:r>
    </w:p>
    <w:p w:rsidR="00496E99" w:rsidRPr="00496E99" w:rsidRDefault="00496E99" w:rsidP="00496E99">
      <w:pPr>
        <w:rPr>
          <w:rFonts w:ascii="Times New Roman" w:hAnsi="Times New Roman" w:cs="Times New Roman"/>
          <w:sz w:val="32"/>
        </w:rPr>
      </w:pPr>
      <w:r w:rsidRPr="00496E99">
        <w:rPr>
          <w:rFonts w:ascii="Times New Roman" w:hAnsi="Times New Roman" w:cs="Times New Roman"/>
          <w:sz w:val="32"/>
        </w:rPr>
        <w:t>Руководители страны возлагают траурные венки к Могиле Неизвестного солдата в Москве.</w:t>
      </w:r>
    </w:p>
    <w:p w:rsidR="00496E99" w:rsidRPr="00496E99" w:rsidRDefault="00496E99" w:rsidP="00496E99">
      <w:pPr>
        <w:rPr>
          <w:rFonts w:ascii="Times New Roman" w:hAnsi="Times New Roman" w:cs="Times New Roman"/>
          <w:sz w:val="32"/>
        </w:rPr>
      </w:pPr>
      <w:r w:rsidRPr="00496E99">
        <w:rPr>
          <w:rFonts w:ascii="Times New Roman" w:hAnsi="Times New Roman" w:cs="Times New Roman"/>
          <w:sz w:val="32"/>
        </w:rPr>
        <w:lastRenderedPageBreak/>
        <w:t>В этот день народы России скорбят по всем соотечественникам, которые ценой жизни защитили свое Отечество или стали жертвами войн, прежде всего Великой Отечественной войны 1941-1945 годов.</w:t>
      </w:r>
    </w:p>
    <w:p w:rsidR="00496E99" w:rsidRPr="00496E99" w:rsidRDefault="00496E99" w:rsidP="00496E99">
      <w:pPr>
        <w:rPr>
          <w:rFonts w:ascii="Times New Roman" w:hAnsi="Times New Roman" w:cs="Times New Roman"/>
          <w:sz w:val="32"/>
        </w:rPr>
      </w:pPr>
      <w:r w:rsidRPr="00496E99">
        <w:rPr>
          <w:rFonts w:ascii="Times New Roman" w:hAnsi="Times New Roman" w:cs="Times New Roman"/>
          <w:sz w:val="32"/>
        </w:rPr>
        <w:t>Жители России вспоминают начало Великой Отечественной войны минутой молчания и звоном колоколов, по всей стране проходят различные патриотические акции. Во многих городах первые памятные мероприятия проходят в час, когда началась война.</w:t>
      </w:r>
    </w:p>
    <w:p w:rsidR="00496E99" w:rsidRPr="00496E99" w:rsidRDefault="00496E99" w:rsidP="00496E99">
      <w:pPr>
        <w:rPr>
          <w:rFonts w:ascii="Times New Roman" w:hAnsi="Times New Roman" w:cs="Times New Roman"/>
          <w:sz w:val="32"/>
        </w:rPr>
      </w:pPr>
      <w:r w:rsidRPr="00496E99">
        <w:rPr>
          <w:rFonts w:ascii="Times New Roman" w:hAnsi="Times New Roman" w:cs="Times New Roman"/>
          <w:sz w:val="32"/>
        </w:rPr>
        <w:t>В этот день с 2009 года ежегодно проводится мемориальная акция "Свеча памяти 22 июня – свеча памяти на моем окне". Несколько лет подряд ее организаторами выступают участники движения "Волонтеры Победы". В 2018 году акция расширила географию и масштаб: даже в маленьких населенных пунктах волонтеры организовали памятные мероприятия. Впервые к акции присоединился сирийский Алеппо, а в США она прошла второй раз.</w:t>
      </w:r>
    </w:p>
    <w:p w:rsidR="00496E99" w:rsidRPr="00496E99" w:rsidRDefault="00496E99" w:rsidP="00496E99">
      <w:pPr>
        <w:rPr>
          <w:rFonts w:ascii="Times New Roman" w:hAnsi="Times New Roman" w:cs="Times New Roman"/>
          <w:sz w:val="32"/>
        </w:rPr>
      </w:pPr>
      <w:r w:rsidRPr="00496E99">
        <w:rPr>
          <w:rFonts w:ascii="Times New Roman" w:hAnsi="Times New Roman" w:cs="Times New Roman"/>
          <w:sz w:val="32"/>
        </w:rPr>
        <w:t>Во многих городах в этот день открываются тематические выставки и экспозиции, проходят концерты и спектакли, авто- и мотопробеги.</w:t>
      </w:r>
    </w:p>
    <w:p w:rsidR="00496E99" w:rsidRPr="00496E99" w:rsidRDefault="00496E99" w:rsidP="00496E99">
      <w:pPr>
        <w:rPr>
          <w:rFonts w:ascii="Times New Roman" w:hAnsi="Times New Roman" w:cs="Times New Roman"/>
          <w:sz w:val="32"/>
        </w:rPr>
      </w:pPr>
      <w:r w:rsidRPr="00496E99">
        <w:rPr>
          <w:rFonts w:ascii="Times New Roman" w:hAnsi="Times New Roman" w:cs="Times New Roman"/>
          <w:sz w:val="32"/>
        </w:rPr>
        <w:t>В Москве, как и во всей стране, проходит большое количество мероприятий, посвященных этой скорбной дате. Среди них две знаковые акции – "Линия памяти" на Крымской набережной и "Вахта памяти. Вечный огонь" в Александровском саду. Они проводятся в ночь с 21 на 22 июня.</w:t>
      </w:r>
    </w:p>
    <w:p w:rsidR="00496E99" w:rsidRPr="00496E99" w:rsidRDefault="00496E99" w:rsidP="00496E99">
      <w:pPr>
        <w:rPr>
          <w:rFonts w:ascii="Times New Roman" w:hAnsi="Times New Roman" w:cs="Times New Roman"/>
          <w:sz w:val="32"/>
        </w:rPr>
      </w:pPr>
      <w:r w:rsidRPr="00496E99">
        <w:rPr>
          <w:rFonts w:ascii="Times New Roman" w:hAnsi="Times New Roman" w:cs="Times New Roman"/>
          <w:sz w:val="32"/>
        </w:rPr>
        <w:t>Во время акции "Линия памяти", которая первый раз была проведена в 2015 году, на Крымской набережной в память о каждом дне Великой Отечественной войны зажигают инсталляцию из 1418 (по числу дней войны) свечей. Их устанавливают на бордюре вдоль набережной вместе с красными листами отрывного календаря, на которых белыми цифрами пронумерован каждый день войны. Во время акции каждый желающий может зажечь свечу в память об одном из важных для его семьи дне войны. Свечи горят до полуночи 23 июня.</w:t>
      </w:r>
    </w:p>
    <w:p w:rsidR="00496E99" w:rsidRPr="00496E99" w:rsidRDefault="00496E99" w:rsidP="00496E99">
      <w:pPr>
        <w:rPr>
          <w:rFonts w:ascii="Times New Roman" w:hAnsi="Times New Roman" w:cs="Times New Roman"/>
          <w:sz w:val="32"/>
        </w:rPr>
      </w:pPr>
      <w:r w:rsidRPr="00496E99">
        <w:rPr>
          <w:rFonts w:ascii="Times New Roman" w:hAnsi="Times New Roman" w:cs="Times New Roman"/>
          <w:sz w:val="32"/>
        </w:rPr>
        <w:t xml:space="preserve">Патриотическая акция "Вахта памяти. Вечный огонь" проводится в центре Москвы у Вечного огня в Александровском саду с 1992 года. Во время мероприятия молодежные объединения, общественные организации и патриотические клубы, а также все желающие вместе с </w:t>
      </w:r>
      <w:r w:rsidRPr="00496E99">
        <w:rPr>
          <w:rFonts w:ascii="Times New Roman" w:hAnsi="Times New Roman" w:cs="Times New Roman"/>
          <w:sz w:val="32"/>
        </w:rPr>
        <w:lastRenderedPageBreak/>
        <w:t>ветеранами войны возлагают цветы к Могиле Неизвестного солдата в Александровском саду. Возложение начинается после того, как в четыре часа утра голос Юрия Левитана объявит о начале войны.</w:t>
      </w:r>
    </w:p>
    <w:p w:rsidR="00496E99" w:rsidRPr="00496E99" w:rsidRDefault="00496E99" w:rsidP="00496E99">
      <w:pPr>
        <w:rPr>
          <w:rFonts w:ascii="Times New Roman" w:hAnsi="Times New Roman" w:cs="Times New Roman"/>
          <w:sz w:val="32"/>
        </w:rPr>
      </w:pPr>
      <w:r w:rsidRPr="00496E99">
        <w:rPr>
          <w:rFonts w:ascii="Times New Roman" w:hAnsi="Times New Roman" w:cs="Times New Roman"/>
          <w:sz w:val="32"/>
        </w:rPr>
        <w:t>В эту ночь на установленных экранах транслируется историческая хроника, звучат песни военных лет.</w:t>
      </w:r>
    </w:p>
    <w:p w:rsidR="00496E99" w:rsidRPr="00496E99" w:rsidRDefault="00496E99" w:rsidP="00496E99">
      <w:pPr>
        <w:rPr>
          <w:rFonts w:ascii="Times New Roman" w:hAnsi="Times New Roman" w:cs="Times New Roman"/>
          <w:sz w:val="32"/>
        </w:rPr>
      </w:pPr>
      <w:r w:rsidRPr="00496E99">
        <w:rPr>
          <w:rFonts w:ascii="Times New Roman" w:hAnsi="Times New Roman" w:cs="Times New Roman"/>
          <w:sz w:val="32"/>
        </w:rPr>
        <w:t xml:space="preserve">В 2015 году акция "Вахта памяти. </w:t>
      </w:r>
      <w:proofErr w:type="gramStart"/>
      <w:r w:rsidRPr="00496E99">
        <w:rPr>
          <w:rFonts w:ascii="Times New Roman" w:hAnsi="Times New Roman" w:cs="Times New Roman"/>
          <w:sz w:val="32"/>
        </w:rPr>
        <w:t>Вечный</w:t>
      </w:r>
      <w:proofErr w:type="gramEnd"/>
      <w:r w:rsidRPr="00496E99">
        <w:rPr>
          <w:rFonts w:ascii="Times New Roman" w:hAnsi="Times New Roman" w:cs="Times New Roman"/>
          <w:sz w:val="32"/>
        </w:rPr>
        <w:t xml:space="preserve"> огонь-2015" стала официально общероссийской и прошла по единому стандарту в городах-героях и городах воинской славы.</w:t>
      </w:r>
    </w:p>
    <w:p w:rsidR="00496E99" w:rsidRPr="00496E99" w:rsidRDefault="00496E99" w:rsidP="00496E99">
      <w:pPr>
        <w:rPr>
          <w:rFonts w:ascii="Times New Roman" w:hAnsi="Times New Roman" w:cs="Times New Roman"/>
          <w:sz w:val="32"/>
        </w:rPr>
      </w:pPr>
      <w:proofErr w:type="gramStart"/>
      <w:r w:rsidRPr="00496E99">
        <w:rPr>
          <w:rFonts w:ascii="Times New Roman" w:hAnsi="Times New Roman" w:cs="Times New Roman"/>
          <w:sz w:val="32"/>
        </w:rPr>
        <w:t>22 июня 2019 года Министерство обороны Российской Федерации проведет во многих городах России Всероссийскую военно-патриотическую акцию "Горсть Памяти", целью которой является передача земли с мест захоронений и братских могил воинов, павших в боях и умерших от ран и болезней в военных госпиталях, в историко-мемориальный комплекс Главного Храма Вооруженных Сил в городе Москве.</w:t>
      </w:r>
      <w:proofErr w:type="gramEnd"/>
    </w:p>
    <w:p w:rsidR="008767AE" w:rsidRDefault="00496E99" w:rsidP="00496E99">
      <w:pPr>
        <w:rPr>
          <w:rFonts w:ascii="Times New Roman" w:hAnsi="Times New Roman" w:cs="Times New Roman"/>
          <w:sz w:val="32"/>
        </w:rPr>
      </w:pPr>
      <w:r w:rsidRPr="00496E99">
        <w:rPr>
          <w:rFonts w:ascii="Times New Roman" w:hAnsi="Times New Roman" w:cs="Times New Roman"/>
          <w:sz w:val="32"/>
        </w:rPr>
        <w:t>22 июня, кроме России, еще более чем в 80 странах мира проходят акции в память о защитниках Отечества, погибших в боях против немецко-фашистских захватчиков.</w:t>
      </w:r>
    </w:p>
    <w:p w:rsidR="00B57684" w:rsidRPr="00496E99" w:rsidRDefault="00B57684" w:rsidP="00496E99">
      <w:pPr>
        <w:rPr>
          <w:rFonts w:ascii="Times New Roman" w:hAnsi="Times New Roman" w:cs="Times New Roman"/>
          <w:sz w:val="32"/>
        </w:rPr>
      </w:pPr>
    </w:p>
    <w:p w:rsidR="008767AE" w:rsidRDefault="00496E99">
      <w:pPr>
        <w:rPr>
          <w:rStyle w:val="a5"/>
          <w:rFonts w:ascii="Times New Roman" w:hAnsi="Times New Roman" w:cs="Times New Roman"/>
          <w:sz w:val="28"/>
        </w:rPr>
      </w:pPr>
      <w:r>
        <w:rPr>
          <w:rFonts w:ascii="Times New Roman" w:hAnsi="Times New Roman" w:cs="Times New Roman"/>
          <w:sz w:val="28"/>
        </w:rPr>
        <w:t xml:space="preserve">22 июня 1941 года День Памяти и скорби. </w:t>
      </w:r>
      <w:hyperlink r:id="rId13" w:history="1">
        <w:r w:rsidRPr="00437ABA">
          <w:rPr>
            <w:rStyle w:val="a5"/>
            <w:rFonts w:ascii="Times New Roman" w:hAnsi="Times New Roman" w:cs="Times New Roman"/>
            <w:sz w:val="28"/>
          </w:rPr>
          <w:t>https://youtu.be/9PNgzLu6jlk</w:t>
        </w:r>
      </w:hyperlink>
    </w:p>
    <w:bookmarkStart w:id="0" w:name="_GoBack"/>
    <w:p w:rsidR="00615A98" w:rsidRDefault="00615A98">
      <w:pPr>
        <w:rPr>
          <w:rFonts w:ascii="Times New Roman" w:hAnsi="Times New Roman" w:cs="Times New Roman"/>
          <w:sz w:val="28"/>
        </w:rPr>
      </w:pPr>
      <w:r w:rsidRPr="00615A98">
        <w:rPr>
          <w:rFonts w:ascii="Times New Roman" w:hAnsi="Times New Roman" w:cs="Times New Roman"/>
          <w:sz w:val="28"/>
        </w:rPr>
        <w:fldChar w:fldCharType="begin"/>
      </w:r>
      <w:r w:rsidRPr="00615A98">
        <w:rPr>
          <w:rFonts w:ascii="Times New Roman" w:hAnsi="Times New Roman" w:cs="Times New Roman"/>
          <w:sz w:val="28"/>
        </w:rPr>
        <w:instrText xml:space="preserve"> HYPERLINK "https://www.youtube.com/watch?v=P2AERJRnd7I" </w:instrText>
      </w:r>
      <w:r w:rsidRPr="00615A98">
        <w:rPr>
          <w:rFonts w:ascii="Times New Roman" w:hAnsi="Times New Roman" w:cs="Times New Roman"/>
          <w:sz w:val="28"/>
        </w:rPr>
        <w:fldChar w:fldCharType="separate"/>
      </w:r>
      <w:r w:rsidRPr="00615A98">
        <w:rPr>
          <w:rStyle w:val="a5"/>
          <w:rFonts w:ascii="Times New Roman" w:hAnsi="Times New Roman" w:cs="Times New Roman"/>
          <w:sz w:val="28"/>
        </w:rPr>
        <w:t>https://www.youtube.com/watch?v=P2AERJRnd7I</w:t>
      </w:r>
      <w:r w:rsidRPr="00615A98">
        <w:rPr>
          <w:rFonts w:ascii="Times New Roman" w:hAnsi="Times New Roman" w:cs="Times New Roman"/>
          <w:sz w:val="28"/>
        </w:rPr>
        <w:fldChar w:fldCharType="end"/>
      </w:r>
    </w:p>
    <w:bookmarkEnd w:id="0"/>
    <w:p w:rsidR="00496E99" w:rsidRPr="00496E99" w:rsidRDefault="00496E99">
      <w:pPr>
        <w:rPr>
          <w:rFonts w:ascii="Times New Roman" w:hAnsi="Times New Roman" w:cs="Times New Roman"/>
          <w:sz w:val="28"/>
        </w:rPr>
      </w:pPr>
    </w:p>
    <w:sectPr w:rsidR="00496E99" w:rsidRPr="00496E99" w:rsidSect="00741CDC">
      <w:pgSz w:w="11906" w:h="16838"/>
      <w:pgMar w:top="851" w:right="56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CDC"/>
    <w:rsid w:val="001574D9"/>
    <w:rsid w:val="00496E99"/>
    <w:rsid w:val="00615A98"/>
    <w:rsid w:val="00741CDC"/>
    <w:rsid w:val="008767AE"/>
    <w:rsid w:val="00B576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1C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1CDC"/>
    <w:rPr>
      <w:rFonts w:ascii="Tahoma" w:hAnsi="Tahoma" w:cs="Tahoma"/>
      <w:sz w:val="16"/>
      <w:szCs w:val="16"/>
    </w:rPr>
  </w:style>
  <w:style w:type="character" w:styleId="a5">
    <w:name w:val="Hyperlink"/>
    <w:basedOn w:val="a0"/>
    <w:uiPriority w:val="99"/>
    <w:unhideWhenUsed/>
    <w:rsid w:val="008767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1C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1CDC"/>
    <w:rPr>
      <w:rFonts w:ascii="Tahoma" w:hAnsi="Tahoma" w:cs="Tahoma"/>
      <w:sz w:val="16"/>
      <w:szCs w:val="16"/>
    </w:rPr>
  </w:style>
  <w:style w:type="character" w:styleId="a5">
    <w:name w:val="Hyperlink"/>
    <w:basedOn w:val="a0"/>
    <w:uiPriority w:val="99"/>
    <w:unhideWhenUsed/>
    <w:rsid w:val="008767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78974">
      <w:bodyDiv w:val="1"/>
      <w:marLeft w:val="0"/>
      <w:marRight w:val="0"/>
      <w:marTop w:val="0"/>
      <w:marBottom w:val="0"/>
      <w:divBdr>
        <w:top w:val="none" w:sz="0" w:space="0" w:color="auto"/>
        <w:left w:val="none" w:sz="0" w:space="0" w:color="auto"/>
        <w:bottom w:val="none" w:sz="0" w:space="0" w:color="auto"/>
        <w:right w:val="none" w:sz="0" w:space="0" w:color="auto"/>
      </w:divBdr>
      <w:divsChild>
        <w:div w:id="1763061569">
          <w:marLeft w:val="0"/>
          <w:marRight w:val="0"/>
          <w:marTop w:val="0"/>
          <w:marBottom w:val="450"/>
          <w:divBdr>
            <w:top w:val="none" w:sz="0" w:space="0" w:color="auto"/>
            <w:left w:val="none" w:sz="0" w:space="0" w:color="auto"/>
            <w:bottom w:val="none" w:sz="0" w:space="0" w:color="auto"/>
            <w:right w:val="none" w:sz="0" w:space="0" w:color="auto"/>
          </w:divBdr>
        </w:div>
        <w:div w:id="1734548551">
          <w:marLeft w:val="0"/>
          <w:marRight w:val="0"/>
          <w:marTop w:val="0"/>
          <w:marBottom w:val="450"/>
          <w:divBdr>
            <w:top w:val="none" w:sz="0" w:space="0" w:color="auto"/>
            <w:left w:val="none" w:sz="0" w:space="0" w:color="auto"/>
            <w:bottom w:val="none" w:sz="0" w:space="0" w:color="auto"/>
            <w:right w:val="none" w:sz="0" w:space="0" w:color="auto"/>
          </w:divBdr>
          <w:divsChild>
            <w:div w:id="1752894565">
              <w:marLeft w:val="0"/>
              <w:marRight w:val="0"/>
              <w:marTop w:val="0"/>
              <w:marBottom w:val="0"/>
              <w:divBdr>
                <w:top w:val="none" w:sz="0" w:space="0" w:color="auto"/>
                <w:left w:val="none" w:sz="0" w:space="0" w:color="auto"/>
                <w:bottom w:val="none" w:sz="0" w:space="0" w:color="auto"/>
                <w:right w:val="none" w:sz="0" w:space="0" w:color="auto"/>
              </w:divBdr>
              <w:divsChild>
                <w:div w:id="414787469">
                  <w:marLeft w:val="0"/>
                  <w:marRight w:val="0"/>
                  <w:marTop w:val="0"/>
                  <w:marBottom w:val="0"/>
                  <w:divBdr>
                    <w:top w:val="none" w:sz="0" w:space="0" w:color="auto"/>
                    <w:left w:val="none" w:sz="0" w:space="0" w:color="auto"/>
                    <w:bottom w:val="none" w:sz="0" w:space="0" w:color="auto"/>
                    <w:right w:val="none" w:sz="0" w:space="0" w:color="auto"/>
                  </w:divBdr>
                  <w:divsChild>
                    <w:div w:id="14986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832245">
              <w:marLeft w:val="0"/>
              <w:marRight w:val="0"/>
              <w:marTop w:val="0"/>
              <w:marBottom w:val="0"/>
              <w:divBdr>
                <w:top w:val="none" w:sz="0" w:space="0" w:color="auto"/>
                <w:left w:val="none" w:sz="0" w:space="0" w:color="auto"/>
                <w:bottom w:val="none" w:sz="0" w:space="0" w:color="auto"/>
                <w:right w:val="none" w:sz="0" w:space="0" w:color="auto"/>
              </w:divBdr>
              <w:divsChild>
                <w:div w:id="28135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4295">
          <w:marLeft w:val="0"/>
          <w:marRight w:val="0"/>
          <w:marTop w:val="0"/>
          <w:marBottom w:val="450"/>
          <w:divBdr>
            <w:top w:val="none" w:sz="0" w:space="0" w:color="auto"/>
            <w:left w:val="none" w:sz="0" w:space="0" w:color="auto"/>
            <w:bottom w:val="none" w:sz="0" w:space="0" w:color="auto"/>
            <w:right w:val="none" w:sz="0" w:space="0" w:color="auto"/>
          </w:divBdr>
          <w:divsChild>
            <w:div w:id="129198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youtu.be/9PNgzLu6jlk" TargetMode="External"/><Relationship Id="rId3" Type="http://schemas.openxmlformats.org/officeDocument/2006/relationships/settings" Target="settings.xml"/><Relationship Id="rId7" Type="http://schemas.openxmlformats.org/officeDocument/2006/relationships/hyperlink" Target="http://storage.inovaco.ru/media/project_mo_182/04/87/06/f3/05/20/kartinka-18-iyunya.jpg" TargetMode="External"/><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youtu.be/Iw5OjIVOqsI"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youtu.be/qqz5N7XHta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13</Pages>
  <Words>3481</Words>
  <Characters>19848</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2020-06-02T00:50:00Z</dcterms:created>
  <dcterms:modified xsi:type="dcterms:W3CDTF">2020-06-02T03:00:00Z</dcterms:modified>
</cp:coreProperties>
</file>