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6E" w:rsidRPr="00FD379C" w:rsidRDefault="00745016">
      <w:pPr>
        <w:spacing w:after="0" w:line="408" w:lineRule="auto"/>
        <w:ind w:left="120"/>
        <w:jc w:val="center"/>
        <w:rPr>
          <w:lang w:val="ru-RU"/>
        </w:rPr>
      </w:pPr>
      <w:bookmarkStart w:id="0" w:name="block-37507492"/>
      <w:r w:rsidRPr="00FD37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516E" w:rsidRPr="00FD379C" w:rsidRDefault="00745016">
      <w:pPr>
        <w:spacing w:after="0" w:line="408" w:lineRule="auto"/>
        <w:ind w:left="120"/>
        <w:jc w:val="center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r w:rsidRPr="00FD379C">
        <w:rPr>
          <w:sz w:val="28"/>
          <w:lang w:val="ru-RU"/>
        </w:rPr>
        <w:br/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 xml:space="preserve"> Управления образования администрации </w:t>
      </w:r>
      <w:r w:rsidRPr="00FD379C">
        <w:rPr>
          <w:sz w:val="28"/>
          <w:lang w:val="ru-RU"/>
        </w:rPr>
        <w:br/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 xml:space="preserve"> Партизанского городского округа </w:t>
      </w:r>
      <w:bookmarkStart w:id="1" w:name="6aa128e2-ef08-47b9-a55d-8964df1e2eb4"/>
      <w:bookmarkEnd w:id="1"/>
      <w:r w:rsidRPr="00FD37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516E" w:rsidRPr="00FD379C" w:rsidRDefault="00745016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FD379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"Образовательный центр "Кристалл"</w:t>
      </w:r>
      <w:bookmarkEnd w:id="2"/>
    </w:p>
    <w:p w:rsidR="00DC516E" w:rsidRDefault="00DC516E">
      <w:pPr>
        <w:spacing w:after="0"/>
        <w:ind w:left="120"/>
      </w:pPr>
    </w:p>
    <w:p w:rsidR="00DC516E" w:rsidRDefault="00DC516E">
      <w:pPr>
        <w:spacing w:after="0"/>
        <w:ind w:left="120"/>
      </w:pPr>
    </w:p>
    <w:p w:rsidR="00DC516E" w:rsidRDefault="00DC516E">
      <w:pPr>
        <w:spacing w:after="0"/>
        <w:ind w:left="120"/>
      </w:pPr>
    </w:p>
    <w:p w:rsidR="00DC516E" w:rsidRDefault="00DC516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FD379C" w:rsidTr="000D4161">
        <w:tc>
          <w:tcPr>
            <w:tcW w:w="3114" w:type="dxa"/>
          </w:tcPr>
          <w:p w:rsidR="00C53FFE" w:rsidRPr="0040209D" w:rsidRDefault="0074501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450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</w:t>
            </w:r>
          </w:p>
          <w:p w:rsidR="004E6975" w:rsidRDefault="007450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50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И.И. Чумаченко</w:t>
            </w:r>
          </w:p>
          <w:p w:rsidR="004E6975" w:rsidRDefault="007450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D37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0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501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50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450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50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</w:p>
          <w:p w:rsidR="004E6975" w:rsidRDefault="007450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0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50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50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"ОЦ "Кристалл"</w:t>
            </w:r>
          </w:p>
          <w:p w:rsidR="000E6D86" w:rsidRDefault="0074501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501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</w:p>
          <w:p w:rsidR="000E6D86" w:rsidRDefault="007450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0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516E" w:rsidRPr="00FD379C" w:rsidRDefault="00DC516E" w:rsidP="00714744">
      <w:pPr>
        <w:spacing w:after="0"/>
        <w:rPr>
          <w:lang w:val="ru-RU"/>
        </w:rPr>
      </w:pPr>
    </w:p>
    <w:p w:rsidR="00DC516E" w:rsidRPr="00FD379C" w:rsidRDefault="00DC516E">
      <w:pPr>
        <w:spacing w:after="0"/>
        <w:ind w:left="120"/>
        <w:rPr>
          <w:lang w:val="ru-RU"/>
        </w:rPr>
      </w:pPr>
    </w:p>
    <w:p w:rsidR="00DC516E" w:rsidRPr="00FD379C" w:rsidRDefault="00DC516E">
      <w:pPr>
        <w:spacing w:after="0"/>
        <w:ind w:left="120"/>
        <w:rPr>
          <w:lang w:val="ru-RU"/>
        </w:rPr>
      </w:pPr>
    </w:p>
    <w:p w:rsidR="00DC516E" w:rsidRPr="00FD379C" w:rsidRDefault="00DC516E" w:rsidP="00714744">
      <w:pPr>
        <w:spacing w:after="0"/>
        <w:rPr>
          <w:lang w:val="ru-RU"/>
        </w:rPr>
      </w:pPr>
    </w:p>
    <w:p w:rsidR="00DC516E" w:rsidRPr="00FD379C" w:rsidRDefault="00745016">
      <w:pPr>
        <w:spacing w:after="0" w:line="408" w:lineRule="auto"/>
        <w:ind w:left="120"/>
        <w:jc w:val="center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516E" w:rsidRPr="00FD379C" w:rsidRDefault="00745016">
      <w:pPr>
        <w:spacing w:after="0" w:line="408" w:lineRule="auto"/>
        <w:ind w:left="120"/>
        <w:jc w:val="center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4931556)</w:t>
      </w: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745016">
      <w:pPr>
        <w:spacing w:after="0" w:line="408" w:lineRule="auto"/>
        <w:ind w:left="120"/>
        <w:jc w:val="center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DC516E" w:rsidRPr="00FD379C" w:rsidRDefault="00745016" w:rsidP="00714744">
      <w:pPr>
        <w:spacing w:after="0" w:line="408" w:lineRule="auto"/>
        <w:ind w:left="120"/>
        <w:jc w:val="center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DC516E">
      <w:pPr>
        <w:spacing w:after="0"/>
        <w:ind w:left="120"/>
        <w:jc w:val="center"/>
        <w:rPr>
          <w:lang w:val="ru-RU"/>
        </w:rPr>
      </w:pPr>
    </w:p>
    <w:p w:rsidR="00DC516E" w:rsidRPr="00FD379C" w:rsidRDefault="00745016" w:rsidP="00714744">
      <w:pPr>
        <w:spacing w:after="0"/>
        <w:ind w:left="120"/>
        <w:jc w:val="center"/>
        <w:rPr>
          <w:lang w:val="ru-RU"/>
        </w:rPr>
        <w:sectPr w:rsidR="00DC516E" w:rsidRPr="00FD379C">
          <w:pgSz w:w="11906" w:h="16383"/>
          <w:pgMar w:top="1134" w:right="850" w:bottom="1134" w:left="1701" w:header="720" w:footer="720" w:gutter="0"/>
          <w:cols w:space="720"/>
        </w:sectPr>
      </w:pPr>
      <w:bookmarkStart w:id="3" w:name="aa5b1ab4-1ac3-4a92-b585-5aabbfc8fde5"/>
      <w:proofErr w:type="spellStart"/>
      <w:r w:rsidRPr="00FD379C">
        <w:rPr>
          <w:rFonts w:ascii="Times New Roman" w:hAnsi="Times New Roman"/>
          <w:b/>
          <w:color w:val="000000"/>
          <w:sz w:val="28"/>
          <w:lang w:val="ru-RU"/>
        </w:rPr>
        <w:t>Партизанск</w:t>
      </w:r>
      <w:bookmarkEnd w:id="3"/>
      <w:proofErr w:type="spellEnd"/>
      <w:r w:rsidRPr="00FD37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FD379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bookmarkStart w:id="5" w:name="block-37507498"/>
      <w:bookmarkEnd w:id="0"/>
      <w:r w:rsidRPr="00FD37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</w:t>
      </w:r>
      <w:r w:rsidRPr="00FD379C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</w:t>
      </w:r>
      <w:r w:rsidRPr="00FD379C">
        <w:rPr>
          <w:rFonts w:ascii="Times New Roman" w:hAnsi="Times New Roman"/>
          <w:color w:val="000000"/>
          <w:sz w:val="28"/>
          <w:lang w:val="ru-RU"/>
        </w:rPr>
        <w:t>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</w:t>
      </w:r>
      <w:r w:rsidRPr="00FD379C">
        <w:rPr>
          <w:rFonts w:ascii="Times New Roman" w:hAnsi="Times New Roman"/>
          <w:color w:val="000000"/>
          <w:sz w:val="28"/>
          <w:lang w:val="ru-RU"/>
        </w:rPr>
        <w:t>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</w:t>
      </w:r>
      <w:r w:rsidRPr="00FD379C">
        <w:rPr>
          <w:rFonts w:ascii="Times New Roman" w:hAnsi="Times New Roman"/>
          <w:color w:val="000000"/>
          <w:sz w:val="28"/>
          <w:lang w:val="ru-RU"/>
        </w:rPr>
        <w:t>щей закономерности протекания и возможности автоматизации информационных процессов в различных системах;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</w:t>
      </w:r>
      <w:r w:rsidRPr="00FD379C">
        <w:rPr>
          <w:rFonts w:ascii="Times New Roman" w:hAnsi="Times New Roman"/>
          <w:color w:val="000000"/>
          <w:sz w:val="28"/>
          <w:lang w:val="ru-RU"/>
        </w:rPr>
        <w:t>и информационной деятельности.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</w:t>
      </w:r>
      <w:r w:rsidRPr="00FD379C">
        <w:rPr>
          <w:rFonts w:ascii="Times New Roman" w:hAnsi="Times New Roman"/>
          <w:color w:val="000000"/>
          <w:sz w:val="28"/>
          <w:lang w:val="ru-RU"/>
        </w:rPr>
        <w:t>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</w:t>
      </w:r>
      <w:r w:rsidRPr="00FD379C">
        <w:rPr>
          <w:rFonts w:ascii="Times New Roman" w:hAnsi="Times New Roman"/>
          <w:color w:val="000000"/>
          <w:sz w:val="28"/>
          <w:lang w:val="ru-RU"/>
        </w:rPr>
        <w:t>ких раздела.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, ин</w:t>
      </w:r>
      <w:r w:rsidRPr="00FD379C">
        <w:rPr>
          <w:rFonts w:ascii="Times New Roman" w:hAnsi="Times New Roman"/>
          <w:color w:val="000000"/>
          <w:sz w:val="28"/>
          <w:lang w:val="ru-RU"/>
        </w:rPr>
        <w:t>формационную безопасность.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Раздел «Алгор</w:t>
      </w:r>
      <w:r w:rsidRPr="00FD379C">
        <w:rPr>
          <w:rFonts w:ascii="Times New Roman" w:hAnsi="Times New Roman"/>
          <w:color w:val="000000"/>
          <w:sz w:val="28"/>
          <w:lang w:val="ru-RU"/>
        </w:rPr>
        <w:t>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информационных технологий, реализованных в прикладных программных продуктах и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</w:t>
      </w:r>
      <w:r w:rsidRPr="00FD379C">
        <w:rPr>
          <w:rFonts w:ascii="Times New Roman" w:hAnsi="Times New Roman"/>
          <w:color w:val="000000"/>
          <w:sz w:val="28"/>
          <w:lang w:val="ru-RU"/>
        </w:rPr>
        <w:t>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составляющих элемен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тов изучаемой предметной области;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</w:t>
      </w:r>
      <w:r w:rsidRPr="00FD379C">
        <w:rPr>
          <w:rFonts w:ascii="Times New Roman" w:hAnsi="Times New Roman"/>
          <w:color w:val="000000"/>
          <w:sz w:val="28"/>
          <w:lang w:val="ru-RU"/>
        </w:rPr>
        <w:t>вязей с другими областями знания.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</w:t>
      </w:r>
      <w:r w:rsidRPr="00FD379C">
        <w:rPr>
          <w:rFonts w:ascii="Times New Roman" w:hAnsi="Times New Roman"/>
          <w:color w:val="000000"/>
          <w:sz w:val="28"/>
          <w:lang w:val="ru-RU"/>
        </w:rPr>
        <w:t>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</w:t>
      </w:r>
      <w:r w:rsidRPr="00FD379C">
        <w:rPr>
          <w:rFonts w:ascii="Times New Roman" w:hAnsi="Times New Roman"/>
          <w:color w:val="000000"/>
          <w:sz w:val="28"/>
          <w:lang w:val="ru-RU"/>
        </w:rPr>
        <w:t>еменном обществе;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</w:t>
      </w:r>
      <w:r w:rsidRPr="00FD379C">
        <w:rPr>
          <w:rFonts w:ascii="Times New Roman" w:hAnsi="Times New Roman"/>
          <w:color w:val="000000"/>
          <w:sz w:val="28"/>
          <w:lang w:val="ru-RU"/>
        </w:rPr>
        <w:t>оверять на достоверность и обобщать информацию;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</w:t>
      </w:r>
      <w:r w:rsidRPr="00FD379C">
        <w:rPr>
          <w:rFonts w:ascii="Times New Roman" w:hAnsi="Times New Roman"/>
          <w:color w:val="000000"/>
          <w:sz w:val="28"/>
          <w:lang w:val="ru-RU"/>
        </w:rPr>
        <w:t>едицинского и физиологического контекстов информационных технологий;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</w:t>
      </w:r>
      <w:r w:rsidRPr="00FD379C">
        <w:rPr>
          <w:rFonts w:ascii="Times New Roman" w:hAnsi="Times New Roman"/>
          <w:color w:val="000000"/>
          <w:sz w:val="28"/>
          <w:lang w:val="ru-RU"/>
        </w:rPr>
        <w:t>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FD379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</w:t>
      </w:r>
      <w:bookmarkEnd w:id="6"/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</w:t>
      </w:r>
      <w:r w:rsidRPr="00FD379C">
        <w:rPr>
          <w:rFonts w:ascii="Times New Roman" w:hAnsi="Times New Roman"/>
          <w:color w:val="000000"/>
          <w:sz w:val="28"/>
          <w:lang w:val="ru-RU"/>
        </w:rPr>
        <w:t>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</w:t>
      </w:r>
      <w:r w:rsidRPr="00FD379C">
        <w:rPr>
          <w:rFonts w:ascii="Times New Roman" w:hAnsi="Times New Roman"/>
          <w:color w:val="000000"/>
          <w:sz w:val="28"/>
          <w:lang w:val="ru-RU"/>
        </w:rPr>
        <w:t>да обучения может быть изменена по усмотрению учителя при подготовке рабочей программы и поурочного планирования.</w:t>
      </w:r>
    </w:p>
    <w:p w:rsidR="00DC516E" w:rsidRPr="00FD379C" w:rsidRDefault="00DC516E">
      <w:pPr>
        <w:rPr>
          <w:lang w:val="ru-RU"/>
        </w:rPr>
        <w:sectPr w:rsidR="00DC516E" w:rsidRPr="00FD379C">
          <w:pgSz w:w="11906" w:h="16383"/>
          <w:pgMar w:top="1134" w:right="850" w:bottom="1134" w:left="1701" w:header="720" w:footer="720" w:gutter="0"/>
          <w:cols w:space="720"/>
        </w:sect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bookmarkStart w:id="7" w:name="block-37507494"/>
      <w:bookmarkEnd w:id="5"/>
      <w:r w:rsidRPr="00FD37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</w:t>
      </w:r>
      <w:r w:rsidRPr="00FD379C">
        <w:rPr>
          <w:rFonts w:ascii="Times New Roman" w:hAnsi="Times New Roman"/>
          <w:color w:val="000000"/>
          <w:sz w:val="28"/>
          <w:lang w:val="ru-RU"/>
        </w:rPr>
        <w:t>компонентами цифрового окружения.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</w:t>
      </w:r>
      <w:r w:rsidRPr="00FD379C">
        <w:rPr>
          <w:rFonts w:ascii="Times New Roman" w:hAnsi="Times New Roman"/>
          <w:color w:val="000000"/>
          <w:sz w:val="28"/>
          <w:lang w:val="ru-RU"/>
        </w:rPr>
        <w:t>перкомпьютеры. Микроконтроллеры. Роботизированные производства.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</w:t>
      </w:r>
      <w:r w:rsidRPr="00FD379C">
        <w:rPr>
          <w:rFonts w:ascii="Times New Roman" w:hAnsi="Times New Roman"/>
          <w:color w:val="000000"/>
          <w:sz w:val="28"/>
          <w:lang w:val="ru-RU"/>
        </w:rPr>
        <w:t>рировании. Инсталляция и деинсталляция программного обеспечения.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Прикладные компьютерные прог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раммы для решения типовых задач по выбранной специализации. Системы автоматизированного проектирования.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</w:t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</w:t>
      </w:r>
      <w:r w:rsidRPr="00FD379C">
        <w:rPr>
          <w:rFonts w:ascii="Times New Roman" w:hAnsi="Times New Roman"/>
          <w:color w:val="000000"/>
          <w:sz w:val="28"/>
          <w:lang w:val="ru-RU"/>
        </w:rPr>
        <w:t>ержательного (вероятностного) подхода к измерению информации, определение бита с позиции содержания сообщения.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</w:t>
      </w:r>
      <w:r w:rsidRPr="00FD379C">
        <w:rPr>
          <w:rFonts w:ascii="Times New Roman" w:hAnsi="Times New Roman"/>
          <w:color w:val="000000"/>
          <w:sz w:val="28"/>
          <w:lang w:val="ru-RU"/>
        </w:rPr>
        <w:t>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ющем мире.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D37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D37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D37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компьютера.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D379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растрового графического изображения при </w:t>
      </w:r>
      <w:r w:rsidRPr="00FD379C">
        <w:rPr>
          <w:rFonts w:ascii="Times New Roman" w:hAnsi="Times New Roman"/>
          <w:color w:val="000000"/>
          <w:sz w:val="28"/>
          <w:lang w:val="ru-RU"/>
        </w:rPr>
        <w:t>заданном разрешении и глубине кодирования цвета.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операций «дизъюнкция», «конъюнкция», «инверсия», «импликация», «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</w:t>
      </w:r>
      <w:r w:rsidRPr="00FD379C">
        <w:rPr>
          <w:rFonts w:ascii="Times New Roman" w:hAnsi="Times New Roman"/>
          <w:color w:val="000000"/>
          <w:sz w:val="28"/>
          <w:lang w:val="ru-RU"/>
        </w:rPr>
        <w:t>ыражений. Логические операции и операции над множествами.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</w:t>
      </w:r>
      <w:r w:rsidRPr="00FD379C">
        <w:rPr>
          <w:rFonts w:ascii="Times New Roman" w:hAnsi="Times New Roman"/>
          <w:color w:val="000000"/>
          <w:sz w:val="28"/>
          <w:lang w:val="ru-RU"/>
        </w:rPr>
        <w:t>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ва поиска и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ат. Правила цитирования источников и оформления библиографических ссылок. Оформление списка литературы.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</w:t>
      </w:r>
      <w:r w:rsidRPr="00FD379C">
        <w:rPr>
          <w:rFonts w:ascii="Times New Roman" w:hAnsi="Times New Roman"/>
          <w:color w:val="000000"/>
          <w:sz w:val="28"/>
          <w:lang w:val="ru-RU"/>
        </w:rPr>
        <w:t>еский редактор. Обработка графических объектов. Растровая и векторная графика. Форматы графических файлов.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FD379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FD379C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нных.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</w:t>
      </w:r>
      <w:r w:rsidRPr="00FD379C">
        <w:rPr>
          <w:rFonts w:ascii="Times New Roman" w:hAnsi="Times New Roman"/>
          <w:color w:val="000000"/>
          <w:sz w:val="28"/>
          <w:lang w:val="ru-RU"/>
        </w:rPr>
        <w:t>стиниц.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есурсы.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нных информационных системах. Правовое обеспечение информационной </w:t>
      </w: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 w:rsidRPr="00FD379C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</w:t>
      </w:r>
      <w:r w:rsidRPr="00FD379C">
        <w:rPr>
          <w:rFonts w:ascii="Times New Roman" w:hAnsi="Times New Roman"/>
          <w:color w:val="000000"/>
          <w:sz w:val="28"/>
          <w:lang w:val="ru-RU"/>
        </w:rPr>
        <w:t>м. Графическое представление данных (схемы, таблицы, графики).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у вершинами ориентированного ациклического графа).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</w:t>
      </w:r>
      <w:r w:rsidRPr="00FD379C">
        <w:rPr>
          <w:rFonts w:ascii="Times New Roman" w:hAnsi="Times New Roman"/>
          <w:color w:val="000000"/>
          <w:sz w:val="28"/>
          <w:lang w:val="ru-RU"/>
        </w:rPr>
        <w:t>деревьев при описании объектов и процессов окружающего мира.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может дать требуемый результат.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 w:rsidRPr="00FD379C">
        <w:rPr>
          <w:rFonts w:ascii="Times New Roman" w:hAnsi="Times New Roman"/>
          <w:color w:val="000000"/>
          <w:sz w:val="28"/>
          <w:lang w:val="ru-RU"/>
        </w:rPr>
        <w:t>условия. Циклы с условием. Циклы по переменной. Использование таблиц трассировки.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 w:rsidRPr="00FD379C">
        <w:rPr>
          <w:rFonts w:ascii="Times New Roman" w:hAnsi="Times New Roman"/>
          <w:color w:val="000000"/>
          <w:sz w:val="28"/>
          <w:lang w:val="ru-RU"/>
        </w:rPr>
        <w:t>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</w:t>
      </w:r>
      <w:r w:rsidRPr="00FD379C">
        <w:rPr>
          <w:rFonts w:ascii="Times New Roman" w:hAnsi="Times New Roman"/>
          <w:color w:val="000000"/>
          <w:sz w:val="28"/>
          <w:lang w:val="ru-RU"/>
        </w:rPr>
        <w:t>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</w:t>
      </w:r>
      <w:r w:rsidRPr="00FD379C">
        <w:rPr>
          <w:rFonts w:ascii="Times New Roman" w:hAnsi="Times New Roman"/>
          <w:color w:val="000000"/>
          <w:sz w:val="28"/>
          <w:lang w:val="ru-RU"/>
        </w:rPr>
        <w:t>тном порядке.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компьютерно-ма</w:t>
      </w:r>
      <w:r w:rsidRPr="00FD379C">
        <w:rPr>
          <w:rFonts w:ascii="Times New Roman" w:hAnsi="Times New Roman"/>
          <w:color w:val="000000"/>
          <w:sz w:val="28"/>
          <w:lang w:val="ru-RU"/>
        </w:rPr>
        <w:t>тематического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FD379C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FD379C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FD379C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FD379C">
        <w:rPr>
          <w:rFonts w:ascii="Times New Roman" w:hAnsi="Times New Roman"/>
          <w:color w:val="000000"/>
          <w:sz w:val="28"/>
          <w:lang w:val="ru-RU"/>
        </w:rPr>
        <w:t>.</w:t>
      </w:r>
    </w:p>
    <w:p w:rsidR="00DC516E" w:rsidRPr="00FD379C" w:rsidRDefault="00DC516E">
      <w:pPr>
        <w:rPr>
          <w:lang w:val="ru-RU"/>
        </w:rPr>
        <w:sectPr w:rsidR="00DC516E" w:rsidRPr="00FD379C">
          <w:pgSz w:w="11906" w:h="16383"/>
          <w:pgMar w:top="1134" w:right="850" w:bottom="1134" w:left="1701" w:header="720" w:footer="720" w:gutter="0"/>
          <w:cols w:space="720"/>
        </w:sect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bookmarkStart w:id="9" w:name="block-37507497"/>
      <w:bookmarkEnd w:id="7"/>
      <w:r w:rsidRPr="00FD37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FD379C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FD379C">
        <w:rPr>
          <w:rFonts w:ascii="Times New Roman" w:hAnsi="Times New Roman"/>
          <w:color w:val="000000"/>
          <w:sz w:val="28"/>
          <w:lang w:val="ru-RU"/>
        </w:rPr>
        <w:t>национальным признакам в виртуальном пространстве;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4) эстетич</w:t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FD379C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FD379C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FD379C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FD379C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FD379C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FD379C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FD379C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FD379C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FD379C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</w:t>
      </w:r>
      <w:r w:rsidRPr="00FD379C">
        <w:rPr>
          <w:rFonts w:ascii="Times New Roman" w:hAnsi="Times New Roman"/>
          <w:color w:val="000000"/>
          <w:sz w:val="28"/>
          <w:lang w:val="ru-RU"/>
        </w:rPr>
        <w:t>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</w:t>
      </w:r>
      <w:r w:rsidRPr="00FD379C">
        <w:rPr>
          <w:rFonts w:ascii="Times New Roman" w:hAnsi="Times New Roman"/>
          <w:color w:val="000000"/>
          <w:sz w:val="28"/>
          <w:lang w:val="ru-RU"/>
        </w:rPr>
        <w:t>учётом назначения информации и целевой аудитории, выбирая оптимальную форму представления и визуализации;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FD379C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FD379C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распознавать предпосылки конфликтных ситуаций и уметь смягчать конфликты;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понимать и использ</w:t>
      </w:r>
      <w:r w:rsidRPr="00FD379C">
        <w:rPr>
          <w:rFonts w:ascii="Times New Roman" w:hAnsi="Times New Roman"/>
          <w:color w:val="000000"/>
          <w:sz w:val="28"/>
          <w:lang w:val="ru-RU"/>
        </w:rPr>
        <w:t>овать преимущества командной и индивидуальной работы;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</w:t>
      </w:r>
      <w:r w:rsidRPr="00FD379C">
        <w:rPr>
          <w:rFonts w:ascii="Times New Roman" w:hAnsi="Times New Roman"/>
          <w:color w:val="000000"/>
          <w:sz w:val="28"/>
          <w:lang w:val="ru-RU"/>
        </w:rPr>
        <w:t>стижению: составлять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предлагать новые проекты, о</w:t>
      </w:r>
      <w:r w:rsidRPr="00FD379C">
        <w:rPr>
          <w:rFonts w:ascii="Times New Roman" w:hAnsi="Times New Roman"/>
          <w:color w:val="000000"/>
          <w:sz w:val="28"/>
          <w:lang w:val="ru-RU"/>
        </w:rPr>
        <w:t>ценивать идеи с позиции новизны, оригинальности, практической значимости;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1) самоор</w:t>
      </w:r>
      <w:r w:rsidRPr="00FD379C">
        <w:rPr>
          <w:rFonts w:ascii="Times New Roman" w:hAnsi="Times New Roman"/>
          <w:b/>
          <w:color w:val="000000"/>
          <w:sz w:val="28"/>
          <w:lang w:val="ru-RU"/>
        </w:rPr>
        <w:t>ганизация: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</w:t>
      </w:r>
      <w:r w:rsidRPr="00FD379C">
        <w:rPr>
          <w:rFonts w:ascii="Times New Roman" w:hAnsi="Times New Roman"/>
          <w:color w:val="000000"/>
          <w:sz w:val="28"/>
          <w:lang w:val="ru-RU"/>
        </w:rPr>
        <w:t>сов, собственных возможностей и предпочтений;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спос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атов целям;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FD379C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FD379C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left="120"/>
        <w:jc w:val="both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516E" w:rsidRPr="00FD379C" w:rsidRDefault="00DC516E">
      <w:pPr>
        <w:spacing w:after="0" w:line="264" w:lineRule="auto"/>
        <w:ind w:left="120"/>
        <w:jc w:val="both"/>
        <w:rPr>
          <w:lang w:val="ru-RU"/>
        </w:rPr>
      </w:pP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D379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</w:t>
      </w:r>
      <w:r w:rsidRPr="00FD379C">
        <w:rPr>
          <w:rFonts w:ascii="Times New Roman" w:hAnsi="Times New Roman"/>
          <w:color w:val="000000"/>
          <w:sz w:val="28"/>
          <w:lang w:val="ru-RU"/>
        </w:rPr>
        <w:t>ный эффект», «информационная система», «система управления»;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</w:t>
      </w:r>
      <w:r w:rsidRPr="00FD379C">
        <w:rPr>
          <w:rFonts w:ascii="Times New Roman" w:hAnsi="Times New Roman"/>
          <w:color w:val="000000"/>
          <w:sz w:val="28"/>
          <w:lang w:val="ru-RU"/>
        </w:rPr>
        <w:t>лучения и направления использования;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ами программного обеспечения для решения учебных задач по выбранной специализации;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</w:t>
      </w:r>
      <w:r w:rsidRPr="00FD379C">
        <w:rPr>
          <w:rFonts w:ascii="Times New Roman" w:hAnsi="Times New Roman"/>
          <w:color w:val="000000"/>
          <w:sz w:val="28"/>
          <w:lang w:val="ru-RU"/>
        </w:rPr>
        <w:t>ых программ, баз данных и материалов, размещённых в сети Интернет;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</w:t>
      </w:r>
      <w:r w:rsidRPr="00FD379C">
        <w:rPr>
          <w:rFonts w:ascii="Times New Roman" w:hAnsi="Times New Roman"/>
          <w:color w:val="000000"/>
          <w:sz w:val="28"/>
          <w:lang w:val="ru-RU"/>
        </w:rPr>
        <w:t>ования логических выражений, используя законы алгебры логики;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 процессе изучения курса и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нформатики базового уровня </w:t>
      </w:r>
      <w:r w:rsidRPr="00FD379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понимание у</w:t>
      </w:r>
      <w:r w:rsidRPr="00FD379C">
        <w:rPr>
          <w:rFonts w:ascii="Times New Roman" w:hAnsi="Times New Roman"/>
          <w:color w:val="000000"/>
          <w:sz w:val="28"/>
          <w:lang w:val="ru-RU"/>
        </w:rPr>
        <w:t>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путь во взвешенном графе и количество путей между вершинами ориентированного ациклического графа;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379C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х циклы,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379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FD379C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FD379C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ум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ение использовать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FD379C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DC516E" w:rsidRPr="00FD379C" w:rsidRDefault="00745016">
      <w:pPr>
        <w:spacing w:after="0" w:line="264" w:lineRule="auto"/>
        <w:ind w:firstLine="600"/>
        <w:jc w:val="both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FD379C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C516E" w:rsidRPr="00FD379C" w:rsidRDefault="00DC516E">
      <w:pPr>
        <w:rPr>
          <w:lang w:val="ru-RU"/>
        </w:rPr>
        <w:sectPr w:rsidR="00DC516E" w:rsidRPr="00FD379C">
          <w:pgSz w:w="11906" w:h="16383"/>
          <w:pgMar w:top="1134" w:right="850" w:bottom="1134" w:left="1701" w:header="720" w:footer="720" w:gutter="0"/>
          <w:cols w:space="720"/>
        </w:sectPr>
      </w:pPr>
    </w:p>
    <w:p w:rsidR="00DC516E" w:rsidRDefault="00745016">
      <w:pPr>
        <w:spacing w:after="0"/>
        <w:ind w:left="120"/>
      </w:pPr>
      <w:bookmarkStart w:id="10" w:name="block-37507495"/>
      <w:bookmarkEnd w:id="9"/>
      <w:r w:rsidRPr="00FD37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516E" w:rsidRDefault="00745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DC516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</w:tbl>
    <w:p w:rsidR="00DC516E" w:rsidRDefault="00DC516E">
      <w:pPr>
        <w:sectPr w:rsidR="00DC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16E" w:rsidRDefault="00745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DC516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</w:tbl>
    <w:p w:rsidR="00DC516E" w:rsidRPr="00B8682E" w:rsidRDefault="00DC516E">
      <w:pPr>
        <w:rPr>
          <w:lang w:val="ru-RU"/>
        </w:rPr>
        <w:sectPr w:rsidR="00DC516E" w:rsidRPr="00B86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16E" w:rsidRPr="00B8682E" w:rsidRDefault="00DC516E">
      <w:pPr>
        <w:rPr>
          <w:lang w:val="ru-RU"/>
        </w:rPr>
        <w:sectPr w:rsidR="00DC516E" w:rsidRPr="00B86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16E" w:rsidRDefault="00745016">
      <w:pPr>
        <w:spacing w:after="0"/>
        <w:ind w:left="120"/>
      </w:pPr>
      <w:bookmarkStart w:id="11" w:name="block-375074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516E" w:rsidRDefault="00745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DC51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и 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DC516E" w:rsidRPr="00FD37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FD379C" w:rsidRDefault="00745016">
            <w:pPr>
              <w:spacing w:after="0"/>
              <w:ind w:left="135"/>
              <w:rPr>
                <w:lang w:val="ru-RU"/>
              </w:rPr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</w:t>
            </w:r>
            <w:r w:rsidRPr="00FD3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</w:tbl>
    <w:p w:rsidR="00DC516E" w:rsidRDefault="00DC516E">
      <w:pPr>
        <w:sectPr w:rsidR="00DC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16E" w:rsidRDefault="00745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DC516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516E" w:rsidRDefault="00DC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16E" w:rsidRDefault="00DC516E"/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результатов 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графов и деревьев при описании объектов и процессов 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"Алгоритмы и элементы 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C516E" w:rsidRPr="007147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516E" w:rsidRDefault="00DC5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147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DC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Pr="00714744" w:rsidRDefault="00745016">
            <w:pPr>
              <w:spacing w:after="0"/>
              <w:ind w:left="135"/>
              <w:rPr>
                <w:lang w:val="ru-RU"/>
              </w:rPr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 w:rsidRPr="00714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516E" w:rsidRDefault="007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16E" w:rsidRDefault="00DC516E"/>
        </w:tc>
      </w:tr>
    </w:tbl>
    <w:p w:rsidR="00DC516E" w:rsidRDefault="00DC516E">
      <w:pPr>
        <w:sectPr w:rsidR="00DC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16E" w:rsidRDefault="00DC516E">
      <w:pPr>
        <w:sectPr w:rsidR="00DC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16E" w:rsidRPr="00FD379C" w:rsidRDefault="00745016">
      <w:pPr>
        <w:spacing w:after="0"/>
        <w:ind w:left="120"/>
        <w:rPr>
          <w:lang w:val="ru-RU"/>
        </w:rPr>
      </w:pPr>
      <w:bookmarkStart w:id="12" w:name="block-37507496"/>
      <w:bookmarkEnd w:id="11"/>
      <w:r w:rsidRPr="00FD37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516E" w:rsidRPr="00FD379C" w:rsidRDefault="00745016">
      <w:pPr>
        <w:spacing w:after="0" w:line="480" w:lineRule="auto"/>
        <w:ind w:left="120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D379C" w:rsidRDefault="00FD379C" w:rsidP="00FD379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«БИНОМ. Лаборатория знаний»; Акционерное общество «Издательство «Просвещение»</w:t>
      </w:r>
      <w:bookmarkStart w:id="13" w:name="1fdd9878-aabe-49b3-a26b-db65386f5009"/>
      <w:bookmarkEnd w:id="13"/>
    </w:p>
    <w:p w:rsidR="00DC516E" w:rsidRPr="00FD379C" w:rsidRDefault="00DC516E" w:rsidP="00714744">
      <w:pPr>
        <w:spacing w:after="0" w:line="480" w:lineRule="auto"/>
        <w:rPr>
          <w:lang w:val="ru-RU"/>
        </w:rPr>
      </w:pPr>
    </w:p>
    <w:p w:rsidR="00DC516E" w:rsidRPr="00FD379C" w:rsidRDefault="00DC516E">
      <w:pPr>
        <w:spacing w:after="0"/>
        <w:ind w:left="120"/>
        <w:rPr>
          <w:lang w:val="ru-RU"/>
        </w:rPr>
      </w:pPr>
    </w:p>
    <w:p w:rsidR="00DC516E" w:rsidRPr="00FD379C" w:rsidRDefault="00745016">
      <w:pPr>
        <w:spacing w:after="0" w:line="480" w:lineRule="auto"/>
        <w:ind w:left="120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516E" w:rsidRPr="00FD379C" w:rsidRDefault="00745016">
      <w:pPr>
        <w:spacing w:after="0" w:line="480" w:lineRule="auto"/>
        <w:ind w:left="120"/>
        <w:rPr>
          <w:lang w:val="ru-RU"/>
        </w:rPr>
      </w:pPr>
      <w:r w:rsidRPr="00FD379C">
        <w:rPr>
          <w:rFonts w:ascii="Times New Roman" w:hAnsi="Times New Roman"/>
          <w:color w:val="000000"/>
          <w:sz w:val="28"/>
          <w:lang w:val="ru-RU"/>
        </w:rPr>
        <w:t xml:space="preserve"> • Информатика, 10 класс/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D379C">
        <w:rPr>
          <w:sz w:val="28"/>
          <w:lang w:val="ru-RU"/>
        </w:rPr>
        <w:br/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D379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FD379C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</w:t>
      </w:r>
      <w:r w:rsidRPr="00FD379C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D379C">
        <w:rPr>
          <w:sz w:val="28"/>
          <w:lang w:val="ru-RU"/>
        </w:rPr>
        <w:br/>
      </w:r>
      <w:bookmarkStart w:id="14" w:name="9b34b0d0-0ffe-481c-ad75-b4c2cd5f5c6b"/>
      <w:bookmarkEnd w:id="14"/>
    </w:p>
    <w:p w:rsidR="00DC516E" w:rsidRPr="00FD379C" w:rsidRDefault="00DC516E">
      <w:pPr>
        <w:spacing w:after="0"/>
        <w:ind w:left="120"/>
        <w:rPr>
          <w:lang w:val="ru-RU"/>
        </w:rPr>
      </w:pPr>
    </w:p>
    <w:p w:rsidR="00DC516E" w:rsidRPr="00FD379C" w:rsidRDefault="00745016">
      <w:pPr>
        <w:spacing w:after="0" w:line="480" w:lineRule="auto"/>
        <w:ind w:left="120"/>
        <w:rPr>
          <w:lang w:val="ru-RU"/>
        </w:rPr>
      </w:pPr>
      <w:r w:rsidRPr="00FD37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516E" w:rsidRPr="00FD379C" w:rsidRDefault="0074501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FD37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D37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379C">
        <w:rPr>
          <w:sz w:val="28"/>
          <w:lang w:val="ru-RU"/>
        </w:rPr>
        <w:br/>
      </w:r>
      <w:bookmarkStart w:id="15" w:name="ba532c22-1d17-43cc-a9dc-9c9ea6316796"/>
      <w:r w:rsidRPr="00FD37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D37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D37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</w:p>
    <w:p w:rsidR="00DC516E" w:rsidRPr="00FD379C" w:rsidRDefault="00DC516E">
      <w:pPr>
        <w:rPr>
          <w:lang w:val="ru-RU"/>
        </w:rPr>
        <w:sectPr w:rsidR="00DC516E" w:rsidRPr="00FD379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45016" w:rsidRPr="00FD379C" w:rsidRDefault="00745016">
      <w:pPr>
        <w:rPr>
          <w:lang w:val="ru-RU"/>
        </w:rPr>
      </w:pPr>
    </w:p>
    <w:sectPr w:rsidR="00745016" w:rsidRPr="00FD379C" w:rsidSect="00DC51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DC516E"/>
    <w:rsid w:val="00714744"/>
    <w:rsid w:val="00745016"/>
    <w:rsid w:val="00B8682E"/>
    <w:rsid w:val="00DC516E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51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51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6953</Words>
  <Characters>39638</Characters>
  <Application>Microsoft Office Word</Application>
  <DocSecurity>0</DocSecurity>
  <Lines>330</Lines>
  <Paragraphs>92</Paragraphs>
  <ScaleCrop>false</ScaleCrop>
  <Company/>
  <LinksUpToDate>false</LinksUpToDate>
  <CharactersWithSpaces>46499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5</cp:revision>
  <dcterms:created xsi:type="dcterms:W3CDTF">2024-08-30T08:17:00Z</dcterms:created>
  <dcterms:modified xsi:type="dcterms:W3CDTF">2024-08-30T08:19:00Z</dcterms:modified>
</cp:coreProperties>
</file>